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D39" w:rsidRPr="00094179" w:rsidRDefault="004666DD" w:rsidP="00011C3A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</w:pPr>
      <w:r w:rsidRPr="001E57F6"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  <w:t xml:space="preserve">Приложение № </w:t>
      </w:r>
      <w:r w:rsidR="00011C3A"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  <w:t>5</w:t>
      </w:r>
      <w:r w:rsidR="00607D39" w:rsidRPr="001E57F6"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  <w:t xml:space="preserve"> </w:t>
      </w:r>
    </w:p>
    <w:p w:rsidR="004666DD" w:rsidRDefault="00607D39" w:rsidP="001E57F6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</w:pPr>
      <w:r w:rsidRPr="001E57F6"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  <w:t>към Условията за кандидатстване</w:t>
      </w:r>
    </w:p>
    <w:p w:rsidR="00011C3A" w:rsidRPr="001E57F6" w:rsidRDefault="00011C3A" w:rsidP="001E57F6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FEFEFE"/>
          <w:lang w:val="bg-BG" w:eastAsia="bg-BG"/>
        </w:rPr>
      </w:pP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Б И З Н Е С  П Л А Н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по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Подмярка 8.6 „</w:t>
      </w:r>
      <w:r w:rsidRPr="000941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>Инвестиции в технологии за лесовъдство и в преработка, мобилизиране и търговията с горски продукти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”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sz w:val="24"/>
          <w:szCs w:val="24"/>
          <w:lang w:val="bg-BG"/>
        </w:rPr>
        <w:t>……………………………............................................................................……………………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(име на </w:t>
      </w:r>
      <w:r w:rsidR="008C08A4"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проектното предложение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)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…</w:t>
      </w:r>
      <w:r w:rsidRPr="00094179">
        <w:rPr>
          <w:rFonts w:ascii="Times New Roman" w:eastAsia="Calibri" w:hAnsi="Times New Roman" w:cs="Times New Roman"/>
          <w:sz w:val="24"/>
          <w:szCs w:val="24"/>
          <w:lang w:val="bg-BG"/>
        </w:rPr>
        <w:t>…………………………..............................................................................…………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(име на кандидата)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Сума на инвестицията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….........………………................л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в.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(</w:t>
      </w:r>
      <w:r w:rsidR="00C17A29"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без разходите по т. 6 от Раздел 14.1 „Допустими разходи“ от Условията за кандидатстване по подмярка 8.6 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от Програма за развитие на селските райони 2014-2020 г.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)</w:t>
      </w:r>
    </w:p>
    <w:p w:rsidR="003E7E96" w:rsidRPr="00094179" w:rsidRDefault="003E7E96" w:rsidP="003E7E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ind w:left="4963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Подпис/печат: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......................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Забележки: </w:t>
      </w:r>
    </w:p>
    <w:p w:rsidR="003E7E96" w:rsidRPr="00094179" w:rsidRDefault="003E7E96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  <w:t>1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. Кандидатът/законният представител на кандидата задължително подписва собственоръчно и подпечатва всяка страница от бизнес плана (за физическа лица подпечатването не е задължително).</w:t>
      </w:r>
    </w:p>
    <w:p w:rsidR="003E7E96" w:rsidRDefault="003E7E96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  <w:t>2. В приложените в бизнес плана таблици могат да се добавят допълнителни</w:t>
      </w:r>
      <w:r w:rsidRPr="0009417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  <w:br/>
        <w:t>редове и колони в зависимост от срока, за който е изготвен бизнес планът, и</w:t>
      </w:r>
      <w:r w:rsidRPr="0009417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  <w:br/>
        <w:t>спецификата на дейността, за която се кандидатства.</w:t>
      </w:r>
    </w:p>
    <w:p w:rsidR="000D52C3" w:rsidRDefault="000D52C3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0D52C3" w:rsidRDefault="000D52C3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0D52C3" w:rsidRDefault="000D52C3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0D52C3" w:rsidRDefault="000D52C3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0D52C3" w:rsidRDefault="000D52C3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0D52C3" w:rsidRPr="00094179" w:rsidRDefault="000D52C3" w:rsidP="003E7E96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3E7E96" w:rsidRPr="00094179" w:rsidRDefault="003E7E96" w:rsidP="001E57F6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Обща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2"/>
        <w:gridCol w:w="5374"/>
      </w:tblGrid>
      <w:tr w:rsidR="003E7E96" w:rsidRPr="00094179" w:rsidTr="00607D39">
        <w:trPr>
          <w:trHeight w:val="219"/>
        </w:trPr>
        <w:tc>
          <w:tcPr>
            <w:tcW w:w="2194" w:type="pct"/>
            <w:shd w:val="clear" w:color="auto" w:fill="D9D9D9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А</w:t>
            </w:r>
          </w:p>
        </w:tc>
        <w:tc>
          <w:tcPr>
            <w:tcW w:w="2806" w:type="pct"/>
            <w:shd w:val="clear" w:color="auto" w:fill="D9D9D9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Б</w:t>
            </w:r>
          </w:p>
        </w:tc>
      </w:tr>
      <w:tr w:rsidR="003E7E96" w:rsidRPr="00094179" w:rsidTr="00607D39">
        <w:trPr>
          <w:trHeight w:val="717"/>
        </w:trPr>
        <w:tc>
          <w:tcPr>
            <w:tcW w:w="2194" w:type="pct"/>
            <w:shd w:val="clear" w:color="auto" w:fill="D9D9D9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 xml:space="preserve">Име на кандидата </w:t>
            </w:r>
          </w:p>
        </w:tc>
        <w:tc>
          <w:tcPr>
            <w:tcW w:w="2806" w:type="pct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5"/>
        </w:trPr>
        <w:tc>
          <w:tcPr>
            <w:tcW w:w="2194" w:type="pct"/>
            <w:shd w:val="clear" w:color="auto" w:fill="D9D9D9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Седалище и адрес на управление</w:t>
            </w:r>
          </w:p>
        </w:tc>
        <w:tc>
          <w:tcPr>
            <w:tcW w:w="2806" w:type="pct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c>
          <w:tcPr>
            <w:tcW w:w="2194" w:type="pct"/>
            <w:shd w:val="clear" w:color="auto" w:fill="D9D9D9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Място на извършване на инвестицията</w:t>
            </w:r>
          </w:p>
        </w:tc>
        <w:tc>
          <w:tcPr>
            <w:tcW w:w="2806" w:type="pct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c>
          <w:tcPr>
            <w:tcW w:w="2194" w:type="pct"/>
            <w:shd w:val="clear" w:color="auto" w:fill="D9D9D9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Планиран краен срок за извършване на инвестицията:</w:t>
            </w:r>
          </w:p>
        </w:tc>
        <w:tc>
          <w:tcPr>
            <w:tcW w:w="2806" w:type="pct"/>
            <w:vAlign w:val="center"/>
          </w:tcPr>
          <w:p w:rsidR="003E7E96" w:rsidRPr="00094179" w:rsidRDefault="003E7E96" w:rsidP="003E7E96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I. Въведение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А. Кратко описание на проекта:</w:t>
      </w:r>
    </w:p>
    <w:p w:rsidR="003E7E96" w:rsidRPr="00094179" w:rsidRDefault="003E7E96" w:rsidP="003E7E9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sz w:val="24"/>
          <w:szCs w:val="24"/>
          <w:lang w:val="bg-BG"/>
        </w:rPr>
        <w:t>кратко описание на инвестициите по проекта;</w:t>
      </w:r>
    </w:p>
    <w:p w:rsidR="003E7E96" w:rsidRPr="00094179" w:rsidRDefault="003E7E96" w:rsidP="003E7E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E7E96" w:rsidRPr="00094179" w:rsidRDefault="003E7E96" w:rsidP="003E7E9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val="bg-BG"/>
        </w:rPr>
        <w:t>описание как ще се подобри дейността на предприятието, чрез прилагане на планираните инвестиции и дейности и постигане на една или повече от целите и принципите на подмярката;</w:t>
      </w:r>
    </w:p>
    <w:p w:rsidR="003E7E96" w:rsidRPr="00094179" w:rsidRDefault="003E7E96" w:rsidP="003E7E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Б. Очакван резултат след завършване на проекта, в т. ч.:</w:t>
      </w:r>
    </w:p>
    <w:p w:rsidR="003E7E96" w:rsidRPr="00094179" w:rsidRDefault="003E7E96" w:rsidP="003E7E96">
      <w:pPr>
        <w:keepNext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Б.1. Подобряване на конкурентоспособността и създаване на устойчива заетост чрез: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"/>
        <w:gridCol w:w="6962"/>
        <w:gridCol w:w="2164"/>
      </w:tblGrid>
      <w:tr w:rsidR="003E7E96" w:rsidRPr="00094179" w:rsidTr="001E57F6">
        <w:trPr>
          <w:trHeight w:val="219"/>
        </w:trPr>
        <w:tc>
          <w:tcPr>
            <w:tcW w:w="235" w:type="pct"/>
            <w:vAlign w:val="center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3635" w:type="pct"/>
            <w:vAlign w:val="center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Подобряване на конкурентоспособността на предприятието</w:t>
            </w:r>
            <w:r w:rsidRPr="0009417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и създаване на устойчива заетост</w:t>
            </w:r>
          </w:p>
        </w:tc>
        <w:tc>
          <w:tcPr>
            <w:tcW w:w="1130" w:type="pct"/>
            <w:vAlign w:val="center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Съответствие</w:t>
            </w:r>
          </w:p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bg-BG"/>
              </w:rPr>
              <w:t>(отбележете с Х или V)</w:t>
            </w:r>
          </w:p>
        </w:tc>
      </w:tr>
      <w:tr w:rsidR="003E7E96" w:rsidRPr="00094179" w:rsidTr="00607D39">
        <w:trPr>
          <w:trHeight w:val="162"/>
        </w:trPr>
        <w:tc>
          <w:tcPr>
            <w:tcW w:w="235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А</w:t>
            </w:r>
          </w:p>
        </w:tc>
        <w:tc>
          <w:tcPr>
            <w:tcW w:w="3635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Б</w:t>
            </w:r>
          </w:p>
        </w:tc>
        <w:tc>
          <w:tcPr>
            <w:tcW w:w="1130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В</w:t>
            </w:r>
          </w:p>
        </w:tc>
      </w:tr>
      <w:tr w:rsidR="003E7E96" w:rsidRPr="00094179" w:rsidTr="00607D39">
        <w:trPr>
          <w:trHeight w:val="55"/>
        </w:trPr>
        <w:tc>
          <w:tcPr>
            <w:tcW w:w="235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363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  <w:t>изграждане, придобиване или подобрение на сгради и други недвижими активи необходими за първичната преработка на дървесина, както и закупуването на земя, когато е пряко свързана с изпълнението на проекта;</w:t>
            </w:r>
          </w:p>
        </w:tc>
        <w:tc>
          <w:tcPr>
            <w:tcW w:w="1130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Segoe UI Symbol" w:eastAsia="MS Mincho" w:hAnsi="Segoe UI Symbol" w:cs="Segoe UI Symbol"/>
                <w:sz w:val="24"/>
                <w:szCs w:val="24"/>
                <w:lang w:val="bg-BG" w:eastAsia="bg-BG"/>
              </w:rPr>
              <w:t>☐</w:t>
            </w:r>
          </w:p>
        </w:tc>
      </w:tr>
      <w:tr w:rsidR="003E7E96" w:rsidRPr="00094179" w:rsidTr="00975831">
        <w:trPr>
          <w:trHeight w:val="117"/>
        </w:trPr>
        <w:tc>
          <w:tcPr>
            <w:tcW w:w="235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363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  <w:t>подпомагане закупуването или вземането на лизинг на нови машини и оборудване за първична преработка на дървесина;</w:t>
            </w:r>
          </w:p>
        </w:tc>
        <w:tc>
          <w:tcPr>
            <w:tcW w:w="1130" w:type="pct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Segoe UI Symbol" w:eastAsia="MS Mincho" w:hAnsi="Segoe UI Symbol" w:cs="Segoe UI Symbol"/>
                <w:sz w:val="24"/>
                <w:szCs w:val="24"/>
                <w:lang w:val="bg-BG" w:eastAsia="bg-BG"/>
              </w:rPr>
              <w:t>☐</w:t>
            </w:r>
          </w:p>
        </w:tc>
      </w:tr>
    </w:tbl>
    <w:p w:rsidR="003E7E96" w:rsidRPr="00094179" w:rsidRDefault="003E7E96" w:rsidP="003E7E9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Допустимо е отбелязването на повече от едно съответствие.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ind w:firstLine="36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Обосновка: ……………………… /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посочват се  мотиви за направения избор/ </w:t>
      </w:r>
    </w:p>
    <w:p w:rsidR="003E7E96" w:rsidRDefault="003E7E96" w:rsidP="003E7E96">
      <w:pPr>
        <w:spacing w:after="0"/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0D52C3" w:rsidRDefault="000D52C3" w:rsidP="003E7E96">
      <w:pPr>
        <w:spacing w:after="0"/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0D52C3" w:rsidRPr="00094179" w:rsidRDefault="000D52C3" w:rsidP="003E7E96">
      <w:pPr>
        <w:spacing w:after="0"/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lastRenderedPageBreak/>
        <w:t>Б.2. Подобряване дейността на предприятието чрез: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"/>
        <w:gridCol w:w="7178"/>
        <w:gridCol w:w="1909"/>
      </w:tblGrid>
      <w:tr w:rsidR="003E7E96" w:rsidRPr="00094179" w:rsidTr="001E57F6">
        <w:trPr>
          <w:trHeight w:val="219"/>
        </w:trPr>
        <w:tc>
          <w:tcPr>
            <w:tcW w:w="255" w:type="pct"/>
            <w:vAlign w:val="center"/>
          </w:tcPr>
          <w:p w:rsidR="003E7E96" w:rsidRPr="00094179" w:rsidRDefault="003E7E96" w:rsidP="003E7E96">
            <w:pPr>
              <w:keepNext/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3748" w:type="pct"/>
            <w:vAlign w:val="center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Подобряване състоянието на горите</w:t>
            </w:r>
          </w:p>
        </w:tc>
        <w:tc>
          <w:tcPr>
            <w:tcW w:w="997" w:type="pct"/>
            <w:vAlign w:val="center"/>
          </w:tcPr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Съответствие</w:t>
            </w:r>
          </w:p>
          <w:p w:rsidR="003E7E96" w:rsidRPr="00094179" w:rsidRDefault="003E7E96" w:rsidP="003E7E96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bg-BG"/>
              </w:rPr>
              <w:t>(отбележете с Х или V)</w:t>
            </w:r>
          </w:p>
        </w:tc>
      </w:tr>
      <w:tr w:rsidR="003E7E96" w:rsidRPr="00094179" w:rsidTr="00607D39">
        <w:trPr>
          <w:trHeight w:val="162"/>
        </w:trPr>
        <w:tc>
          <w:tcPr>
            <w:tcW w:w="255" w:type="pct"/>
          </w:tcPr>
          <w:p w:rsidR="003E7E96" w:rsidRPr="00094179" w:rsidRDefault="003E7E96" w:rsidP="003E7E9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А</w:t>
            </w:r>
          </w:p>
        </w:tc>
        <w:tc>
          <w:tcPr>
            <w:tcW w:w="3748" w:type="pct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Б</w:t>
            </w:r>
          </w:p>
        </w:tc>
        <w:tc>
          <w:tcPr>
            <w:tcW w:w="997" w:type="pct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В</w:t>
            </w:r>
          </w:p>
        </w:tc>
      </w:tr>
      <w:tr w:rsidR="003E7E96" w:rsidRPr="00094179" w:rsidTr="00607D39">
        <w:trPr>
          <w:trHeight w:val="55"/>
        </w:trPr>
        <w:tc>
          <w:tcPr>
            <w:tcW w:w="255" w:type="pct"/>
          </w:tcPr>
          <w:p w:rsidR="003E7E96" w:rsidRPr="00094179" w:rsidRDefault="003E7E96" w:rsidP="003E7E9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374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  <w:t>подпомагане провеждането на отгледните сечи във високостъблените и семенно възобновени издънкови гори до 40 годишна възраст;</w:t>
            </w:r>
          </w:p>
        </w:tc>
        <w:tc>
          <w:tcPr>
            <w:tcW w:w="997" w:type="pct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Segoe UI Symbol" w:eastAsia="MS Mincho" w:hAnsi="Segoe UI Symbol" w:cs="Segoe UI Symbol"/>
                <w:sz w:val="24"/>
                <w:szCs w:val="24"/>
                <w:lang w:val="bg-BG" w:eastAsia="bg-BG"/>
              </w:rPr>
              <w:t>☐</w:t>
            </w:r>
          </w:p>
        </w:tc>
      </w:tr>
      <w:tr w:rsidR="003E7E96" w:rsidRPr="00094179" w:rsidTr="00607D39">
        <w:tc>
          <w:tcPr>
            <w:tcW w:w="255" w:type="pct"/>
          </w:tcPr>
          <w:p w:rsidR="003E7E96" w:rsidRPr="00094179" w:rsidRDefault="003E7E96" w:rsidP="003E7E9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374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  <w:t>подпомагане закупуването или вземането на лизинг на щадящи почвата и ресурсите машини и оборудване за сеч, извоз, товарене и транспорт на дървесина за едно или повече стопанства;</w:t>
            </w:r>
          </w:p>
        </w:tc>
        <w:tc>
          <w:tcPr>
            <w:tcW w:w="997" w:type="pct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Segoe UI Symbol" w:eastAsia="Arial Unicode MS" w:hAnsi="Segoe UI Symbol" w:cs="Segoe UI Symbol"/>
                <w:sz w:val="24"/>
                <w:szCs w:val="24"/>
                <w:lang w:val="bg-BG" w:eastAsia="bg-BG"/>
              </w:rPr>
              <w:t>☐</w:t>
            </w:r>
          </w:p>
        </w:tc>
      </w:tr>
      <w:tr w:rsidR="003E7E96" w:rsidRPr="00094179" w:rsidTr="00607D39">
        <w:tc>
          <w:tcPr>
            <w:tcW w:w="255" w:type="pct"/>
          </w:tcPr>
          <w:p w:rsidR="003E7E96" w:rsidRPr="00094179" w:rsidRDefault="003E7E96" w:rsidP="003E7E9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374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</w:pPr>
            <w:r w:rsidRPr="000941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 w:eastAsia="bg-BG"/>
              </w:rPr>
              <w:t>подпомагане на устойчивото управление на горите чрез въвеждане на добри производствени практики, в т.ч. системи за управление на качеството и подготовка за сертификация.</w:t>
            </w:r>
          </w:p>
        </w:tc>
        <w:tc>
          <w:tcPr>
            <w:tcW w:w="997" w:type="pct"/>
          </w:tcPr>
          <w:p w:rsidR="003E7E96" w:rsidRPr="00094179" w:rsidRDefault="003E7E96" w:rsidP="003E7E9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bg-BG"/>
              </w:rPr>
            </w:pPr>
            <w:r w:rsidRPr="00094179">
              <w:rPr>
                <w:rFonts w:ascii="Segoe UI Symbol" w:eastAsia="Arial Unicode MS" w:hAnsi="Segoe UI Symbol" w:cs="Segoe UI Symbol"/>
                <w:sz w:val="24"/>
                <w:szCs w:val="24"/>
                <w:lang w:val="bg-BG" w:eastAsia="bg-BG"/>
              </w:rPr>
              <w:t>☐</w:t>
            </w:r>
          </w:p>
        </w:tc>
      </w:tr>
    </w:tbl>
    <w:p w:rsidR="003E7E96" w:rsidRPr="00094179" w:rsidRDefault="003E7E96" w:rsidP="003E7E9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Допустимо е отбелязването на повече от едно съответствие.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Обосновка: ………………………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/посочват се  мотиви за направения избор/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II.Описание на кандидата и осъществяваната от него дейност: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А. Кратка информация за дейността на кандидата: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Пълно наименование на кандидата;</w:t>
      </w:r>
    </w:p>
    <w:p w:rsidR="003E7E96" w:rsidRPr="00094179" w:rsidRDefault="003E7E96" w:rsidP="003E7E9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Законова форма на дейността и дата на регистрация;</w:t>
      </w:r>
    </w:p>
    <w:p w:rsidR="003E7E96" w:rsidRPr="00094179" w:rsidRDefault="003E7E96" w:rsidP="003E7E9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Териториално разположение.</w:t>
      </w:r>
    </w:p>
    <w:p w:rsidR="003E7E96" w:rsidRPr="00094179" w:rsidRDefault="003E7E96" w:rsidP="003E7E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Б. Организация, структура и управление: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860DB2" w:rsidRPr="00094179" w:rsidRDefault="00860DB2" w:rsidP="00860DB2">
      <w:pPr>
        <w:keepNext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094179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Таблица Б. Съществуваща или допълнителна заетост на предприятието, свързана с изпълнението на проектното предложение </w:t>
      </w:r>
      <w:r w:rsidRPr="00094179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(попълва се, в случай че кандидатът изпълнява приоритет по Раздел 22, т.</w:t>
      </w:r>
      <w:r w:rsidR="00354952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094179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3 от </w:t>
      </w:r>
      <w:r w:rsidR="00094179" w:rsidRPr="00094179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У</w:t>
      </w:r>
      <w:r w:rsidRPr="00094179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словията за кандидатстване).</w:t>
      </w:r>
      <w:r w:rsidRPr="0009417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3124"/>
        <w:gridCol w:w="3124"/>
      </w:tblGrid>
      <w:tr w:rsidR="00860DB2" w:rsidRPr="00094179" w:rsidTr="00860DB2">
        <w:trPr>
          <w:trHeight w:val="192"/>
          <w:jc w:val="center"/>
        </w:trPr>
        <w:tc>
          <w:tcPr>
            <w:tcW w:w="17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DB2" w:rsidRPr="00094179" w:rsidRDefault="00860DB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  <w:t xml:space="preserve">Средносписъчен брой на персонала към предходна финансова година </w:t>
            </w:r>
          </w:p>
          <w:p w:rsidR="00860DB2" w:rsidRPr="00094179" w:rsidRDefault="00860DB2">
            <w:pPr>
              <w:keepNext/>
              <w:autoSpaceDN w:val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DB2" w:rsidRPr="00094179" w:rsidRDefault="00860DB2">
            <w:pPr>
              <w:keepNext/>
              <w:autoSpaceDN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  <w:t>Планиран  среден списъчен брой на персонала, допълнително нает за изпълнение на дейностите по проектното предложение</w:t>
            </w:r>
          </w:p>
        </w:tc>
        <w:tc>
          <w:tcPr>
            <w:tcW w:w="1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DB2" w:rsidRPr="00094179" w:rsidRDefault="00860DB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  <w:t>Среден списъчен брой на персонала, за който кандидатът поема задължение да поддържа за период от 3 години за МСП и 5 години за големи предприятия след датата на окончателното плащане</w:t>
            </w:r>
          </w:p>
          <w:p w:rsidR="00860DB2" w:rsidRPr="00094179" w:rsidRDefault="00860DB2">
            <w:pPr>
              <w:keepNext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/>
              </w:rPr>
              <w:t>(за цялото предприятие, включително увеличения за реализация на дейностите по проектното предложение)</w:t>
            </w:r>
          </w:p>
          <w:p w:rsidR="00860DB2" w:rsidRPr="00094179" w:rsidRDefault="00860DB2">
            <w:pPr>
              <w:keepNext/>
              <w:autoSpaceDN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</w:tr>
      <w:tr w:rsidR="00860DB2" w:rsidRPr="009927FC" w:rsidTr="001E57F6">
        <w:trPr>
          <w:trHeight w:val="142"/>
          <w:jc w:val="center"/>
        </w:trPr>
        <w:tc>
          <w:tcPr>
            <w:tcW w:w="17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DB2" w:rsidRPr="009927FC" w:rsidRDefault="00860DB2">
            <w:pPr>
              <w:keepNext/>
              <w:autoSpaceDN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  <w:r w:rsidRPr="009927F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DB2" w:rsidRPr="00262B87" w:rsidRDefault="00860DB2">
            <w:pPr>
              <w:keepNext/>
              <w:autoSpaceDN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  <w:r w:rsidRPr="003D5FD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DB2" w:rsidRPr="006B023A" w:rsidRDefault="00860DB2">
            <w:pPr>
              <w:keepNext/>
              <w:autoSpaceDN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  <w:r w:rsidRPr="003A024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  <w:t>В</w:t>
            </w:r>
          </w:p>
        </w:tc>
      </w:tr>
      <w:tr w:rsidR="00860DB2" w:rsidRPr="00094179" w:rsidTr="00860DB2">
        <w:trPr>
          <w:trHeight w:val="48"/>
          <w:jc w:val="center"/>
        </w:trPr>
        <w:tc>
          <w:tcPr>
            <w:tcW w:w="17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</w:tr>
      <w:tr w:rsidR="00860DB2" w:rsidRPr="00094179" w:rsidTr="00860DB2">
        <w:trPr>
          <w:trHeight w:val="161"/>
          <w:jc w:val="center"/>
        </w:trPr>
        <w:tc>
          <w:tcPr>
            <w:tcW w:w="17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</w:tr>
      <w:tr w:rsidR="00860DB2" w:rsidRPr="00094179" w:rsidTr="00860DB2">
        <w:trPr>
          <w:trHeight w:val="169"/>
          <w:jc w:val="center"/>
        </w:trPr>
        <w:tc>
          <w:tcPr>
            <w:tcW w:w="17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DB2" w:rsidRPr="00094179" w:rsidRDefault="00860DB2">
            <w:pPr>
              <w:keepNext/>
              <w:autoSpaceDN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860DB2" w:rsidRPr="00094179" w:rsidRDefault="00860DB2" w:rsidP="00860DB2">
      <w:pPr>
        <w:ind w:left="360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  <w:lang w:val="bg-BG"/>
        </w:rPr>
      </w:pPr>
      <w:bookmarkStart w:id="0" w:name="_GoBack"/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>Забележки :</w:t>
      </w:r>
    </w:p>
    <w:p w:rsidR="00860DB2" w:rsidRPr="00094179" w:rsidRDefault="00860DB2" w:rsidP="00860DB2">
      <w:pPr>
        <w:ind w:left="360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 xml:space="preserve">* В колона “А” се попълва средносписъчният брой на персонала, зает в предприятието на кандидата през предходната спрямо кандидатстването годината, изчислен като сбор от данните за среден списъчен брой на заетите лица, посочени в Част I, Раздел 1 от „Отчета за заетите лица, средствата за работна заплата и други разходи за труд“. </w:t>
      </w:r>
    </w:p>
    <w:p w:rsidR="00860DB2" w:rsidRPr="00094179" w:rsidRDefault="00860DB2" w:rsidP="00860DB2">
      <w:pPr>
        <w:ind w:left="360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 xml:space="preserve">* В колона „Б“се попълва планираният среден списъчен брой на персонала, който кандидатът ще наеме за изпълнение на настоящото проектно предложение и служи за доказване съответствие с приоритета по </w:t>
      </w:r>
      <w:r w:rsidR="00354952" w:rsidRPr="00354952">
        <w:rPr>
          <w:rFonts w:ascii="Times New Roman" w:hAnsi="Times New Roman" w:cs="Times New Roman"/>
          <w:i/>
          <w:iCs/>
          <w:color w:val="000000"/>
          <w:lang w:val="bg-BG"/>
        </w:rPr>
        <w:t xml:space="preserve">Раздел 22, т. 3 </w:t>
      </w: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 xml:space="preserve">от Условията за кандидатстване. </w:t>
      </w:r>
    </w:p>
    <w:p w:rsidR="00860DB2" w:rsidRPr="00094179" w:rsidRDefault="00860DB2" w:rsidP="00860DB2">
      <w:pPr>
        <w:ind w:left="360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>* В колона “В” се попълва сборът от средния списъчен брой на персонала, посочен в колона „А“ и този, посочен в колона „Б“</w:t>
      </w:r>
      <w:r w:rsidRPr="00094179">
        <w:rPr>
          <w:rFonts w:ascii="Times New Roman" w:hAnsi="Times New Roman" w:cs="Times New Roman"/>
          <w:lang w:val="bg-BG"/>
        </w:rPr>
        <w:t xml:space="preserve"> </w:t>
      </w: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 xml:space="preserve">като данните от тази колона ще бъдат взети предвид при оценка на проектното предложение по приоритета по Раздел </w:t>
      </w:r>
      <w:r w:rsidR="00172093">
        <w:rPr>
          <w:rFonts w:ascii="Times New Roman" w:hAnsi="Times New Roman" w:cs="Times New Roman"/>
          <w:i/>
          <w:iCs/>
          <w:color w:val="000000"/>
          <w:lang w:val="bg-BG"/>
        </w:rPr>
        <w:t>22</w:t>
      </w: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>, т.</w:t>
      </w:r>
      <w:r w:rsidR="00172093">
        <w:rPr>
          <w:rFonts w:ascii="Times New Roman" w:hAnsi="Times New Roman" w:cs="Times New Roman"/>
          <w:i/>
          <w:iCs/>
          <w:color w:val="000000"/>
          <w:lang w:val="bg-BG"/>
        </w:rPr>
        <w:t>3</w:t>
      </w:r>
      <w:r w:rsidRPr="00094179">
        <w:rPr>
          <w:rFonts w:ascii="Times New Roman" w:hAnsi="Times New Roman" w:cs="Times New Roman"/>
          <w:i/>
          <w:iCs/>
          <w:color w:val="000000"/>
          <w:lang w:val="bg-BG"/>
        </w:rPr>
        <w:t xml:space="preserve"> от Условията за кандидатстване.</w:t>
      </w:r>
    </w:p>
    <w:bookmarkEnd w:id="0"/>
    <w:p w:rsidR="00860DB2" w:rsidRPr="00094179" w:rsidRDefault="00860DB2" w:rsidP="00860DB2">
      <w:pPr>
        <w:spacing w:after="0" w:line="240" w:lineRule="auto"/>
        <w:jc w:val="both"/>
        <w:rPr>
          <w:rFonts w:ascii="Times New Roman" w:eastAsia="Calibri" w:hAnsi="Times New Roman" w:cs="Times New Roman"/>
          <w:color w:val="00B0F0"/>
          <w:sz w:val="24"/>
          <w:szCs w:val="24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ab/>
      </w: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Описание на заетите лица в предприятието съгласно Националната класификация на професиите и длъжностите</w:t>
      </w:r>
      <w:r w:rsidR="00D13D32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 за предходната календарна година по дейности, в случай че предприятието има различна дейност</w:t>
      </w:r>
      <w:r w:rsidR="00157AC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157AC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от тези, за които ще изпълнява по проектното предложение (не се отнася за новорегистрирани предприятия)</w:t>
      </w: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:</w:t>
      </w: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…………………………………………………………..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bCs/>
          <w:color w:val="000000"/>
          <w:kern w:val="32"/>
          <w:sz w:val="24"/>
          <w:szCs w:val="24"/>
          <w:lang w:val="bg-BG"/>
        </w:rPr>
        <w:t xml:space="preserve">III. Анализ за икономическа устойчивост на </w:t>
      </w:r>
      <w:r w:rsidR="009927FC" w:rsidRPr="009927FC">
        <w:rPr>
          <w:rFonts w:ascii="Times New Roman" w:eastAsia="Calibri" w:hAnsi="Times New Roman" w:cs="Times New Roman"/>
          <w:b/>
          <w:bCs/>
          <w:color w:val="000000"/>
          <w:kern w:val="32"/>
          <w:sz w:val="24"/>
          <w:szCs w:val="24"/>
          <w:lang w:val="bg-BG"/>
        </w:rPr>
        <w:t>проектното предложение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III.1. Обект, източници за финансиране и етапи при реализация на проекта. Доставчици и клиенти.</w:t>
      </w:r>
    </w:p>
    <w:p w:rsidR="003E7E96" w:rsidRPr="00094179" w:rsidRDefault="003E7E96" w:rsidP="003E7E96">
      <w:pPr>
        <w:keepNext/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A. Обект и източници за финансиране на проекта.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Таблица 1. Предмет на инвестицията, с която се кандидатства за подпомагане по проекта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(с изключение на разходите по </w:t>
      </w:r>
      <w:r w:rsidR="00286C80" w:rsidRPr="00286C80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т. 6 от Раздел 14.1 „Допустими разходи“ от Условията за кандидатстване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)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230"/>
        <w:gridCol w:w="459"/>
        <w:gridCol w:w="915"/>
        <w:gridCol w:w="1275"/>
        <w:gridCol w:w="1483"/>
        <w:gridCol w:w="1390"/>
        <w:gridCol w:w="1045"/>
        <w:gridCol w:w="829"/>
      </w:tblGrid>
      <w:tr w:rsidR="003E7E96" w:rsidRPr="00094179" w:rsidTr="00607D39">
        <w:trPr>
          <w:cantSplit/>
          <w:trHeight w:val="341"/>
          <w:jc w:val="center"/>
        </w:trPr>
        <w:tc>
          <w:tcPr>
            <w:tcW w:w="2099" w:type="pct"/>
            <w:gridSpan w:val="4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bookmarkStart w:id="1" w:name="OLE_LINK1"/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Инвестиция</w:t>
            </w:r>
          </w:p>
        </w:tc>
        <w:tc>
          <w:tcPr>
            <w:tcW w:w="592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Единична цена</w:t>
            </w:r>
          </w:p>
        </w:tc>
        <w:tc>
          <w:tcPr>
            <w:tcW w:w="685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Стойност*</w:t>
            </w:r>
          </w:p>
        </w:tc>
        <w:tc>
          <w:tcPr>
            <w:tcW w:w="1624" w:type="pct"/>
            <w:gridSpan w:val="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Включително</w:t>
            </w:r>
          </w:p>
        </w:tc>
      </w:tr>
      <w:tr w:rsidR="003E7E96" w:rsidRPr="00094179" w:rsidTr="00607D39">
        <w:trPr>
          <w:cantSplit/>
          <w:trHeight w:val="396"/>
          <w:jc w:val="center"/>
        </w:trPr>
        <w:tc>
          <w:tcPr>
            <w:tcW w:w="2099" w:type="pct"/>
            <w:gridSpan w:val="4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5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2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Собствени средства (%)</w:t>
            </w:r>
          </w:p>
        </w:tc>
        <w:tc>
          <w:tcPr>
            <w:tcW w:w="488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Кредит (%)</w:t>
            </w:r>
          </w:p>
        </w:tc>
        <w:tc>
          <w:tcPr>
            <w:tcW w:w="483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Други (%)</w:t>
            </w:r>
          </w:p>
        </w:tc>
      </w:tr>
      <w:tr w:rsidR="003E7E96" w:rsidRPr="00094179" w:rsidTr="00607D39">
        <w:trPr>
          <w:cantSplit/>
          <w:trHeight w:val="345"/>
          <w:jc w:val="center"/>
        </w:trPr>
        <w:tc>
          <w:tcPr>
            <w:tcW w:w="60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</w:t>
            </w:r>
          </w:p>
        </w:tc>
        <w:tc>
          <w:tcPr>
            <w:tcW w:w="75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Марка, модел, други</w:t>
            </w:r>
          </w:p>
        </w:tc>
        <w:tc>
          <w:tcPr>
            <w:tcW w:w="315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К-во</w:t>
            </w:r>
          </w:p>
        </w:tc>
        <w:tc>
          <w:tcPr>
            <w:tcW w:w="4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592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5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2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8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3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154"/>
          <w:jc w:val="center"/>
        </w:trPr>
        <w:tc>
          <w:tcPr>
            <w:tcW w:w="60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75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3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43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59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6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65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  <w:tc>
          <w:tcPr>
            <w:tcW w:w="48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З</w:t>
            </w:r>
          </w:p>
        </w:tc>
        <w:tc>
          <w:tcPr>
            <w:tcW w:w="4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</w:t>
            </w:r>
          </w:p>
        </w:tc>
      </w:tr>
      <w:tr w:rsidR="003E7E96" w:rsidRPr="00094179" w:rsidTr="00607D39">
        <w:trPr>
          <w:cantSplit/>
          <w:jc w:val="center"/>
        </w:trPr>
        <w:tc>
          <w:tcPr>
            <w:tcW w:w="60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60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60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2691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24" w:type="pct"/>
            <w:gridSpan w:val="3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bookmarkEnd w:id="1"/>
    <w:p w:rsidR="003E7E96" w:rsidRPr="00094179" w:rsidRDefault="00286C80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</w:t>
      </w:r>
      <w:r w:rsidR="003E7E96"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Посочва се валутният курс използван за изчисление стойността на инвестицията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Таблица 2. </w:t>
      </w: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Инвестиционни разходи, за които не се кандидатства за подпомагане, но са част от цялостния обект на инвестицията и без тях обектът не може да бъде завършен или да функционира самостоятелно.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                                                                         </w:t>
      </w:r>
    </w:p>
    <w:p w:rsidR="003E7E96" w:rsidRPr="00094179" w:rsidRDefault="003E7E96" w:rsidP="003E7E96">
      <w:pPr>
        <w:spacing w:after="0" w:line="240" w:lineRule="auto"/>
        <w:ind w:left="8496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8"/>
        <w:gridCol w:w="1458"/>
        <w:gridCol w:w="513"/>
        <w:gridCol w:w="915"/>
        <w:gridCol w:w="1275"/>
        <w:gridCol w:w="1483"/>
        <w:gridCol w:w="1390"/>
        <w:gridCol w:w="1045"/>
        <w:gridCol w:w="829"/>
      </w:tblGrid>
      <w:tr w:rsidR="003E7E96" w:rsidRPr="00094179" w:rsidTr="00607D39">
        <w:trPr>
          <w:cantSplit/>
          <w:trHeight w:val="341"/>
          <w:jc w:val="center"/>
        </w:trPr>
        <w:tc>
          <w:tcPr>
            <w:tcW w:w="2073" w:type="pct"/>
            <w:gridSpan w:val="4"/>
            <w:vMerge w:val="restar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Инвестиция</w:t>
            </w:r>
          </w:p>
        </w:tc>
        <w:tc>
          <w:tcPr>
            <w:tcW w:w="565" w:type="pct"/>
            <w:vMerge w:val="restar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Единична цена</w:t>
            </w:r>
          </w:p>
        </w:tc>
        <w:tc>
          <w:tcPr>
            <w:tcW w:w="718" w:type="pct"/>
            <w:vMerge w:val="restar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Стойност*</w:t>
            </w:r>
          </w:p>
        </w:tc>
        <w:tc>
          <w:tcPr>
            <w:tcW w:w="1643" w:type="pct"/>
            <w:gridSpan w:val="3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Включително</w:t>
            </w:r>
          </w:p>
        </w:tc>
      </w:tr>
      <w:tr w:rsidR="003E7E96" w:rsidRPr="00094179" w:rsidTr="00607D39">
        <w:trPr>
          <w:cantSplit/>
          <w:trHeight w:val="396"/>
          <w:jc w:val="center"/>
        </w:trPr>
        <w:tc>
          <w:tcPr>
            <w:tcW w:w="2073" w:type="pct"/>
            <w:gridSpan w:val="4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65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Собствени средства (%)</w:t>
            </w:r>
          </w:p>
        </w:tc>
        <w:tc>
          <w:tcPr>
            <w:tcW w:w="506" w:type="pct"/>
            <w:vMerge w:val="restar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Кредит (%)</w:t>
            </w:r>
          </w:p>
        </w:tc>
        <w:tc>
          <w:tcPr>
            <w:tcW w:w="472" w:type="pct"/>
            <w:vMerge w:val="restar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Други (%)</w:t>
            </w:r>
          </w:p>
        </w:tc>
      </w:tr>
      <w:tr w:rsidR="003E7E96" w:rsidRPr="00094179" w:rsidTr="00607D39">
        <w:trPr>
          <w:cantSplit/>
          <w:trHeight w:val="345"/>
          <w:jc w:val="center"/>
        </w:trPr>
        <w:tc>
          <w:tcPr>
            <w:tcW w:w="43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</w:t>
            </w:r>
          </w:p>
        </w:tc>
        <w:tc>
          <w:tcPr>
            <w:tcW w:w="84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Марка, модел, други</w:t>
            </w:r>
          </w:p>
        </w:tc>
        <w:tc>
          <w:tcPr>
            <w:tcW w:w="3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К-во</w:t>
            </w:r>
          </w:p>
        </w:tc>
        <w:tc>
          <w:tcPr>
            <w:tcW w:w="4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565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5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2" w:type="pct"/>
            <w:vMerge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154"/>
          <w:jc w:val="center"/>
        </w:trPr>
        <w:tc>
          <w:tcPr>
            <w:tcW w:w="43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84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3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4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5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6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З</w:t>
            </w:r>
          </w:p>
        </w:tc>
        <w:tc>
          <w:tcPr>
            <w:tcW w:w="47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</w:t>
            </w:r>
          </w:p>
        </w:tc>
      </w:tr>
      <w:tr w:rsidR="003E7E96" w:rsidRPr="00094179" w:rsidTr="00607D39">
        <w:trPr>
          <w:cantSplit/>
          <w:jc w:val="center"/>
        </w:trPr>
        <w:tc>
          <w:tcPr>
            <w:tcW w:w="43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4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4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4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2638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43" w:type="pct"/>
            <w:gridSpan w:val="3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286C80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</w:t>
      </w:r>
      <w:r w:rsidR="003E7E96"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Посочва се валутният курс използван за изчисление стойността на инвестицията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Таблица 3.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                                                                                                                            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12"/>
        <w:gridCol w:w="1649"/>
        <w:gridCol w:w="1615"/>
      </w:tblGrid>
      <w:tr w:rsidR="003E7E96" w:rsidRPr="00094179" w:rsidTr="00607D39">
        <w:trPr>
          <w:trHeight w:val="76"/>
          <w:jc w:val="center"/>
        </w:trPr>
        <w:tc>
          <w:tcPr>
            <w:tcW w:w="329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Дейности/Активи</w:t>
            </w:r>
          </w:p>
        </w:tc>
        <w:tc>
          <w:tcPr>
            <w:tcW w:w="86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Вложени средства</w:t>
            </w:r>
          </w:p>
        </w:tc>
        <w:tc>
          <w:tcPr>
            <w:tcW w:w="8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Източник</w:t>
            </w:r>
          </w:p>
        </w:tc>
      </w:tr>
      <w:tr w:rsidR="003E7E96" w:rsidRPr="00094179" w:rsidTr="00607D39">
        <w:trPr>
          <w:trHeight w:val="190"/>
          <w:jc w:val="center"/>
        </w:trPr>
        <w:tc>
          <w:tcPr>
            <w:tcW w:w="329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86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8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</w:tr>
      <w:tr w:rsidR="003E7E96" w:rsidRPr="00094179" w:rsidTr="00607D39">
        <w:trPr>
          <w:trHeight w:val="210"/>
          <w:jc w:val="center"/>
        </w:trPr>
        <w:tc>
          <w:tcPr>
            <w:tcW w:w="329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6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4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10"/>
          <w:jc w:val="center"/>
        </w:trPr>
        <w:tc>
          <w:tcPr>
            <w:tcW w:w="329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6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4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329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6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4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  <w:t>Попълва се в случаите, когато кандидатът е извършил дейности по реализация на инвестицията преди датата на подаване на заявлението за подпомагане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Кандидатът посочва: дейностите по реализация на инвестицията преди датата на подаване на заявлението за подпомагане, в колона А; вложените до момента средства при осъществяване на посочените  дейности, в колона Б; източника на вложените средства, в колона В;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В. Бъдещи доставчици - Договори, с описани количества и цени на суровините като доказателство, че са осигурени най-малко 50 % от суровините за преработвателното предприятие, съгласно производствената му програма за първата прогнозна година от бизнес плана след изплащане на финансовата помощ. 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C60ADD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4.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43"/>
        <w:gridCol w:w="1169"/>
        <w:gridCol w:w="3863"/>
      </w:tblGrid>
      <w:tr w:rsidR="003E7E96" w:rsidRPr="00094179" w:rsidTr="00607D39">
        <w:trPr>
          <w:trHeight w:val="131"/>
          <w:jc w:val="center"/>
        </w:trPr>
        <w:tc>
          <w:tcPr>
            <w:tcW w:w="242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59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19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</w:tr>
      <w:tr w:rsidR="003E7E96" w:rsidRPr="00094179" w:rsidTr="00607D39">
        <w:trPr>
          <w:trHeight w:val="131"/>
          <w:jc w:val="center"/>
        </w:trPr>
        <w:tc>
          <w:tcPr>
            <w:tcW w:w="2426" w:type="pct"/>
            <w:vAlign w:val="center"/>
          </w:tcPr>
          <w:p w:rsidR="003E7E96" w:rsidRPr="00094179" w:rsidRDefault="00C60ADD" w:rsidP="00C60AD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4.1.</w:t>
            </w:r>
            <w:r w:rsidR="003E7E96"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 Вид суровина, използвана от предприятието за преработка, получена от външни доставчици</w:t>
            </w:r>
          </w:p>
        </w:tc>
        <w:tc>
          <w:tcPr>
            <w:tcW w:w="59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9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Количество суровина, договорена за изкупуване за първа прогнозна година</w:t>
            </w:r>
          </w:p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131"/>
          <w:jc w:val="center"/>
        </w:trPr>
        <w:tc>
          <w:tcPr>
            <w:tcW w:w="242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131"/>
          <w:jc w:val="center"/>
        </w:trPr>
        <w:tc>
          <w:tcPr>
            <w:tcW w:w="242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98"/>
          <w:jc w:val="center"/>
        </w:trPr>
        <w:tc>
          <w:tcPr>
            <w:tcW w:w="242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98"/>
          <w:jc w:val="center"/>
        </w:trPr>
        <w:tc>
          <w:tcPr>
            <w:tcW w:w="2426" w:type="pct"/>
            <w:vAlign w:val="center"/>
          </w:tcPr>
          <w:p w:rsidR="003E7E96" w:rsidRPr="00094179" w:rsidRDefault="00C60ADD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4.</w:t>
            </w:r>
            <w:r w:rsidR="003E7E96"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2. Вид собствената суровина, използвана от предприятието за преработка</w:t>
            </w:r>
          </w:p>
        </w:tc>
        <w:tc>
          <w:tcPr>
            <w:tcW w:w="59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9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Количество суровина, договорена за изкупуване за първа прогнозна година</w:t>
            </w:r>
          </w:p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98"/>
          <w:jc w:val="center"/>
        </w:trPr>
        <w:tc>
          <w:tcPr>
            <w:tcW w:w="242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98"/>
          <w:jc w:val="center"/>
        </w:trPr>
        <w:tc>
          <w:tcPr>
            <w:tcW w:w="242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98"/>
          <w:jc w:val="center"/>
        </w:trPr>
        <w:tc>
          <w:tcPr>
            <w:tcW w:w="242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lastRenderedPageBreak/>
        <w:t>III.2. Финансово икономически статус – приходи и разходи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А. Приходи</w:t>
      </w: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А.1. Приходи от дейността.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5. Производствена и търговска програма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404"/>
        <w:gridCol w:w="1482"/>
        <w:gridCol w:w="829"/>
        <w:gridCol w:w="1170"/>
        <w:gridCol w:w="1256"/>
        <w:gridCol w:w="768"/>
        <w:gridCol w:w="1027"/>
        <w:gridCol w:w="856"/>
        <w:gridCol w:w="856"/>
      </w:tblGrid>
      <w:tr w:rsidR="003E7E96" w:rsidRPr="00094179" w:rsidTr="00607D39">
        <w:trPr>
          <w:cantSplit/>
          <w:trHeight w:val="283"/>
          <w:jc w:val="center"/>
        </w:trPr>
        <w:tc>
          <w:tcPr>
            <w:tcW w:w="484" w:type="pct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Вид  продукция*      по години</w:t>
            </w:r>
          </w:p>
        </w:tc>
        <w:tc>
          <w:tcPr>
            <w:tcW w:w="211" w:type="pct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774" w:type="pct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Количество/ средногодишна натовареност</w:t>
            </w:r>
          </w:p>
        </w:tc>
        <w:tc>
          <w:tcPr>
            <w:tcW w:w="1700" w:type="pct"/>
            <w:gridSpan w:val="3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Продукция</w:t>
            </w:r>
          </w:p>
        </w:tc>
        <w:tc>
          <w:tcPr>
            <w:tcW w:w="937" w:type="pct"/>
            <w:gridSpan w:val="2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 xml:space="preserve">Средна цена за единица продукция </w:t>
            </w:r>
          </w:p>
        </w:tc>
        <w:tc>
          <w:tcPr>
            <w:tcW w:w="894" w:type="pct"/>
            <w:gridSpan w:val="2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Приходи от продажби на продукция</w:t>
            </w:r>
          </w:p>
        </w:tc>
      </w:tr>
      <w:tr w:rsidR="003E7E96" w:rsidRPr="00094179" w:rsidTr="00607D39">
        <w:trPr>
          <w:cantSplit/>
          <w:trHeight w:val="330"/>
          <w:jc w:val="center"/>
        </w:trPr>
        <w:tc>
          <w:tcPr>
            <w:tcW w:w="484" w:type="pct"/>
            <w:vMerge/>
            <w:shd w:val="clear" w:color="auto" w:fill="E6E6E6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 износ</w:t>
            </w:r>
          </w:p>
        </w:tc>
        <w:tc>
          <w:tcPr>
            <w:tcW w:w="611" w:type="pct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 местния пазар</w:t>
            </w:r>
          </w:p>
        </w:tc>
        <w:tc>
          <w:tcPr>
            <w:tcW w:w="656" w:type="pct"/>
            <w:vMerge w:val="restar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 собствено потребление</w:t>
            </w:r>
          </w:p>
        </w:tc>
        <w:tc>
          <w:tcPr>
            <w:tcW w:w="937" w:type="pct"/>
            <w:gridSpan w:val="2"/>
            <w:vMerge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894" w:type="pct"/>
            <w:gridSpan w:val="2"/>
            <w:vMerge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4"/>
          <w:jc w:val="center"/>
        </w:trPr>
        <w:tc>
          <w:tcPr>
            <w:tcW w:w="484" w:type="pct"/>
            <w:vMerge/>
            <w:shd w:val="clear" w:color="auto" w:fill="E6E6E6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Merge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Merge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Merge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</w:t>
            </w:r>
          </w:p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износ**</w:t>
            </w:r>
          </w:p>
        </w:tc>
        <w:tc>
          <w:tcPr>
            <w:tcW w:w="536" w:type="pc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 местния пазар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 износ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за местния пазар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А</w:t>
            </w:r>
          </w:p>
        </w:tc>
        <w:tc>
          <w:tcPr>
            <w:tcW w:w="211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Б</w:t>
            </w:r>
          </w:p>
        </w:tc>
        <w:tc>
          <w:tcPr>
            <w:tcW w:w="774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В</w:t>
            </w:r>
          </w:p>
        </w:tc>
        <w:tc>
          <w:tcPr>
            <w:tcW w:w="433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Г</w:t>
            </w:r>
          </w:p>
        </w:tc>
        <w:tc>
          <w:tcPr>
            <w:tcW w:w="611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Д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Е</w:t>
            </w:r>
          </w:p>
        </w:tc>
        <w:tc>
          <w:tcPr>
            <w:tcW w:w="401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Ж</w:t>
            </w:r>
          </w:p>
        </w:tc>
        <w:tc>
          <w:tcPr>
            <w:tcW w:w="536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З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И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Й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Предходна година/ Последен отчетен период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І-ва година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ІІ-ра година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ІІI-ра година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ІV-ра година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</w:t>
            </w: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-та година</w:t>
            </w: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2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7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5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40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3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44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* В колона А се посочват видовете продукти, които кандидатът произвежда и които са пряко свързани с инвестицията, за която кандидатства. В случай, че даден вид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lastRenderedPageBreak/>
        <w:t xml:space="preserve">продукция на кандидата е свързан косвено с дейността, в която се инвестира, тя се описва в Таблица 8 „Други приходи”.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**Посочва се валутният курс, на база на който е калкулирана продукцията за износ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6. Производствен капацитет на предприятието съгласно технологичен проект</w:t>
      </w:r>
      <w:r w:rsidR="003D5FDA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 и/или планираното ползване на дървесина </w:t>
      </w:r>
      <w:r w:rsidR="003D5FDA" w:rsidRPr="003D5FDA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от съответните горски територии, съгласно лесоустройствените проекти, планове, програми или горскостопански планове или програми ползване на дървесина от горските територии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398"/>
        <w:gridCol w:w="1398"/>
        <w:gridCol w:w="1398"/>
        <w:gridCol w:w="1398"/>
        <w:gridCol w:w="1398"/>
        <w:gridCol w:w="1398"/>
      </w:tblGrid>
      <w:tr w:rsidR="003E7E96" w:rsidRPr="00094179" w:rsidTr="00607D39">
        <w:trPr>
          <w:cantSplit/>
        </w:trPr>
        <w:tc>
          <w:tcPr>
            <w:tcW w:w="619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 на продукцията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година/ Последен отчетен период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ІI година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ІІI година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cantSplit/>
        </w:trPr>
        <w:tc>
          <w:tcPr>
            <w:tcW w:w="619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</w:tr>
      <w:tr w:rsidR="003E7E96" w:rsidRPr="00094179" w:rsidTr="00607D39">
        <w:trPr>
          <w:cantSplit/>
        </w:trPr>
        <w:tc>
          <w:tcPr>
            <w:tcW w:w="61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7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cantSplit/>
        </w:trPr>
        <w:tc>
          <w:tcPr>
            <w:tcW w:w="6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</w:trPr>
        <w:tc>
          <w:tcPr>
            <w:tcW w:w="6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</w:trPr>
        <w:tc>
          <w:tcPr>
            <w:tcW w:w="6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</w:trPr>
        <w:tc>
          <w:tcPr>
            <w:tcW w:w="619" w:type="pct"/>
          </w:tcPr>
          <w:p w:rsidR="003E7E96" w:rsidRPr="00175D7F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9417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/>
              </w:rPr>
              <w:t>Общо продукция (т.)</w:t>
            </w: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 xml:space="preserve">*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Кандидатът посочва продуктите</w:t>
      </w:r>
      <w:r w:rsidR="00175D7F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в съответната мерна единица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, които произвежда/ще произвежда и годишното количеството на всеки продукт съгласно технологичен проект</w:t>
      </w:r>
      <w:r w:rsidR="006B023A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;</w:t>
      </w:r>
    </w:p>
    <w:p w:rsidR="006B023A" w:rsidRPr="00094179" w:rsidRDefault="006B023A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** В случай на дейности по т. 4 от Раздел </w:t>
      </w:r>
      <w:r w:rsidRPr="006B023A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13.1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„</w:t>
      </w:r>
      <w:r w:rsidRPr="006B023A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Допустими дейности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“</w:t>
      </w:r>
      <w:r w:rsidR="00691061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, ДФЗ-РА ще извършва проверка в регистрите на Изпълнителната агенция по горите за реализирани добиви на дървесина в горите, с които се кандидатства, съгласно планираното ползване по представените </w:t>
      </w:r>
      <w:r w:rsidR="00691061" w:rsidRPr="00691061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лесоустройствените проекти, планове, програми или горскостопанс</w:t>
      </w:r>
      <w:r w:rsidR="00691061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ки планове или програми ползване. При несъответствие добивите ще се преизчисляват, като от планираните добиви по бизнес план, ще бъдат</w:t>
      </w:r>
      <w:r w:rsidR="00E074BD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изключени количествата дървесина, която е добита от съответните гори.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EFEFE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EFEFE"/>
          <w:lang w:val="bg-BG"/>
        </w:rPr>
        <w:t>Обосновка за съответствие на капацитета на подпомаганите активи и дейности с прогнозния размер на преработената и произведената от кандидата продукция: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EFEFE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EFEFE"/>
          <w:lang w:val="bg-BG"/>
        </w:rPr>
        <w:t xml:space="preserve">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...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lastRenderedPageBreak/>
        <w:t xml:space="preserve">Таблица 7. Производствен капацитет на предприятието, планиран в Производствена и търговска програма 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3"/>
        <w:gridCol w:w="1419"/>
        <w:gridCol w:w="1419"/>
        <w:gridCol w:w="1419"/>
        <w:gridCol w:w="1419"/>
        <w:gridCol w:w="1241"/>
        <w:gridCol w:w="1166"/>
      </w:tblGrid>
      <w:tr w:rsidR="003E7E96" w:rsidRPr="00094179" w:rsidTr="00607D39">
        <w:trPr>
          <w:cantSplit/>
        </w:trPr>
        <w:tc>
          <w:tcPr>
            <w:tcW w:w="779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 на продукцията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година/ Последен отчетен период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ІI година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ІІI година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61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cantSplit/>
        </w:trPr>
        <w:tc>
          <w:tcPr>
            <w:tcW w:w="779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Планиран 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Планиран 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Планиран 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Планиран 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Планиран 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  <w:tc>
          <w:tcPr>
            <w:tcW w:w="61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Планиран годишен производствен капацитет на предприятието (кг., т., бр. или м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vertAlign w:val="superscript"/>
                <w:lang w:val="bg-BG"/>
              </w:rPr>
              <w:t>3</w:t>
            </w: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)</w:t>
            </w:r>
          </w:p>
        </w:tc>
      </w:tr>
      <w:tr w:rsidR="003E7E96" w:rsidRPr="00094179" w:rsidTr="00607D39">
        <w:trPr>
          <w:cantSplit/>
        </w:trPr>
        <w:tc>
          <w:tcPr>
            <w:tcW w:w="7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74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61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cantSplit/>
        </w:trPr>
        <w:tc>
          <w:tcPr>
            <w:tcW w:w="77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</w:trPr>
        <w:tc>
          <w:tcPr>
            <w:tcW w:w="77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</w:trPr>
        <w:tc>
          <w:tcPr>
            <w:tcW w:w="77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</w:trPr>
        <w:tc>
          <w:tcPr>
            <w:tcW w:w="77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/>
              </w:rPr>
              <w:t>Общо продукция (т.)</w:t>
            </w: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4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Таблица 8. Други приходи </w:t>
      </w:r>
    </w:p>
    <w:p w:rsidR="003E7E96" w:rsidRPr="00094179" w:rsidRDefault="003E7E96" w:rsidP="003E7E96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7"/>
        <w:gridCol w:w="1447"/>
        <w:gridCol w:w="1264"/>
        <w:gridCol w:w="1264"/>
        <w:gridCol w:w="1264"/>
        <w:gridCol w:w="1264"/>
        <w:gridCol w:w="1446"/>
      </w:tblGrid>
      <w:tr w:rsidR="003E7E96" w:rsidRPr="00094179" w:rsidTr="00607D39">
        <w:trPr>
          <w:trHeight w:val="716"/>
        </w:trPr>
        <w:tc>
          <w:tcPr>
            <w:tcW w:w="84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Други приходи</w:t>
            </w:r>
          </w:p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(вид)</w:t>
            </w:r>
          </w:p>
        </w:tc>
        <w:tc>
          <w:tcPr>
            <w:tcW w:w="75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 / Последен отчетен период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ІV година</w:t>
            </w:r>
          </w:p>
        </w:tc>
        <w:tc>
          <w:tcPr>
            <w:tcW w:w="75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trHeight w:val="154"/>
        </w:trPr>
        <w:tc>
          <w:tcPr>
            <w:tcW w:w="84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75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66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75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c>
          <w:tcPr>
            <w:tcW w:w="849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c>
          <w:tcPr>
            <w:tcW w:w="849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c>
          <w:tcPr>
            <w:tcW w:w="849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c>
          <w:tcPr>
            <w:tcW w:w="849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60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5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 Кандидатът посочва други приходи, свързани косвено с приходите от основна дейност, посочени в Таблица 5 ”Производствена</w:t>
      </w:r>
      <w:r w:rsidRPr="000941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и търговска програма”, в колона А; стойността на реализираните други приходи по вид, за  предходната година (отчетен период), в колона Б; предвижданата стойностна други приходи през първата година от периода на бизнес плана, в колона В; предвижданата стойност на други приходи за целия период на бизнес</w:t>
      </w:r>
      <w:r w:rsidR="003A0244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плана, в колони Г , Д, Е и Ж;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за “Общо” се вписват сумите по колони Б, В, Г , Д, Е и Ж;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Б. Разходи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Б.1. Разходи за дейността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Таблица 9. Разходи за суровини, материали и външни услуги 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5"/>
        <w:gridCol w:w="1547"/>
        <w:gridCol w:w="1032"/>
        <w:gridCol w:w="1032"/>
        <w:gridCol w:w="1375"/>
        <w:gridCol w:w="1375"/>
        <w:gridCol w:w="1260"/>
      </w:tblGrid>
      <w:tr w:rsidR="003E7E96" w:rsidRPr="00094179" w:rsidTr="00607D39">
        <w:trPr>
          <w:cantSplit/>
          <w:trHeight w:val="20"/>
          <w:jc w:val="center"/>
        </w:trPr>
        <w:tc>
          <w:tcPr>
            <w:tcW w:w="102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 на разходите</w:t>
            </w:r>
          </w:p>
        </w:tc>
        <w:tc>
          <w:tcPr>
            <w:tcW w:w="80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 / Последен отчетен период</w:t>
            </w: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65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trHeight w:val="217"/>
          <w:jc w:val="center"/>
        </w:trPr>
        <w:tc>
          <w:tcPr>
            <w:tcW w:w="102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80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65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02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0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02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0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111"/>
          <w:jc w:val="center"/>
        </w:trPr>
        <w:tc>
          <w:tcPr>
            <w:tcW w:w="102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0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02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80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3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1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58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 Кандидатът описва подробно вида на всички извършвани разходи, необходими за осъществяването на дейността (която ще се подпомогне чрез инвестициите, за които се кандидатства), в колона А; стойността на разходите по вид за предходната година (отчетен период) в колона Б; прогнозната стойност на разходите за първата година на периода описан в бизнес плана, колона В; сумите на предвижданите разходи за целия период разглеждан в бизнес плана се вписва в колони Г , Д, Е и Ж;</w:t>
      </w:r>
      <w:r w:rsidR="006B023A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за “Общо” се вписват сумите по колони Б, В, Г , Д, Е и Ж; </w:t>
      </w: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10.</w:t>
      </w:r>
      <w:r w:rsidRPr="000941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Разходи за заплати и социални осигуровки</w:t>
      </w:r>
    </w:p>
    <w:p w:rsidR="003E7E96" w:rsidRPr="00094179" w:rsidRDefault="003E7E96" w:rsidP="003E7E96">
      <w:pPr>
        <w:spacing w:after="0" w:line="240" w:lineRule="auto"/>
        <w:jc w:val="right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3"/>
        <w:gridCol w:w="1473"/>
        <w:gridCol w:w="1886"/>
        <w:gridCol w:w="1557"/>
        <w:gridCol w:w="1561"/>
        <w:gridCol w:w="1216"/>
      </w:tblGrid>
      <w:tr w:rsidR="003E7E96" w:rsidRPr="00094179" w:rsidTr="00607D39">
        <w:trPr>
          <w:tblHeader/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 на персонала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Брой на заетите лица</w:t>
            </w: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Месечно възнаграждение</w:t>
            </w: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 заплати за година</w:t>
            </w: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Социални осигуровки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 за година</w:t>
            </w:r>
          </w:p>
        </w:tc>
      </w:tr>
      <w:tr w:rsidR="003E7E96" w:rsidRPr="00094179" w:rsidTr="00607D39">
        <w:trPr>
          <w:cantSplit/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</w:tr>
      <w:tr w:rsidR="003E7E96" w:rsidRPr="00094179" w:rsidTr="00607D39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 / Последен отчетен период</w:t>
            </w: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lastRenderedPageBreak/>
              <w:t>Производствен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ІІI година</w:t>
            </w: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98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3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63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086954" w:rsidP="003E7E96">
      <w:pPr>
        <w:spacing w:after="0" w:line="240" w:lineRule="auto"/>
        <w:ind w:right="-48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ab/>
      </w:r>
      <w:r w:rsidR="003E7E96"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производствен), както за предходната година, така и за всички прогнозни години, включени в бизнес плана, в колона А;</w:t>
      </w:r>
    </w:p>
    <w:p w:rsidR="003E7E96" w:rsidRPr="00094179" w:rsidRDefault="003E7E96" w:rsidP="003E7E96">
      <w:pPr>
        <w:spacing w:after="0" w:line="240" w:lineRule="auto"/>
        <w:ind w:right="-48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броя</w:t>
      </w:r>
      <w:r w:rsidR="006B023A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т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на заетия персонал (по години и по групи), в колона Б; месечното възнаграждение на персонала по групи, в колона В; годишната сума на разходите за заплати, в колона Г (тази сума се получава  след попълване на колона Б и В. Сумата в колона В се умножава по броя на заетите лица от колона Б и след това се умножава по 12 месеца); социалните осигуровки (по години и по групи), в колона Д; общите разходи за заплати и социални осигуровки в колона Е (тази сума се получава като се съберат сумите от  колони Г и Д; за “Общо” се вписва сумата на разходите по години от колона Е</w:t>
      </w:r>
      <w:r w:rsidR="00086954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;</w:t>
      </w:r>
      <w:r w:rsidR="00192092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В колона Д се нанасят с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оциалните осигуровки, които са за сметка на работодателя</w:t>
      </w:r>
      <w:r w:rsidR="00192092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.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lastRenderedPageBreak/>
        <w:t>Таблица 11. Разходи за амортизация (амортизационен план)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038"/>
        <w:gridCol w:w="825"/>
        <w:gridCol w:w="1105"/>
        <w:gridCol w:w="1134"/>
        <w:gridCol w:w="1865"/>
        <w:gridCol w:w="594"/>
        <w:gridCol w:w="582"/>
        <w:gridCol w:w="546"/>
        <w:gridCol w:w="546"/>
        <w:gridCol w:w="504"/>
        <w:gridCol w:w="13"/>
      </w:tblGrid>
      <w:tr w:rsidR="003E7E96" w:rsidRPr="00094179" w:rsidTr="00EF1E9D">
        <w:trPr>
          <w:gridAfter w:val="1"/>
          <w:wAfter w:w="7" w:type="pct"/>
          <w:cantSplit/>
          <w:trHeight w:val="211"/>
          <w:jc w:val="center"/>
        </w:trPr>
        <w:tc>
          <w:tcPr>
            <w:tcW w:w="430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Актив</w:t>
            </w:r>
          </w:p>
        </w:tc>
        <w:tc>
          <w:tcPr>
            <w:tcW w:w="542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Дата на придобиване</w:t>
            </w:r>
          </w:p>
        </w:tc>
        <w:tc>
          <w:tcPr>
            <w:tcW w:w="431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Цена на придобиване</w:t>
            </w:r>
          </w:p>
        </w:tc>
        <w:tc>
          <w:tcPr>
            <w:tcW w:w="577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Период на експлоатация</w:t>
            </w:r>
          </w:p>
        </w:tc>
        <w:tc>
          <w:tcPr>
            <w:tcW w:w="592" w:type="pct"/>
            <w:vMerge w:val="restar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Амортизационна норма</w:t>
            </w:r>
          </w:p>
        </w:tc>
        <w:tc>
          <w:tcPr>
            <w:tcW w:w="2421" w:type="pct"/>
            <w:gridSpan w:val="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Амортизационна квота</w:t>
            </w:r>
          </w:p>
        </w:tc>
      </w:tr>
      <w:tr w:rsidR="003E7E96" w:rsidRPr="00094179" w:rsidTr="00EF1E9D">
        <w:trPr>
          <w:cantSplit/>
          <w:trHeight w:val="195"/>
          <w:jc w:val="center"/>
        </w:trPr>
        <w:tc>
          <w:tcPr>
            <w:tcW w:w="430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42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1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77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vMerge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 / Последен отчетен период</w:t>
            </w:r>
          </w:p>
        </w:tc>
        <w:tc>
          <w:tcPr>
            <w:tcW w:w="31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год.</w:t>
            </w:r>
          </w:p>
        </w:tc>
        <w:tc>
          <w:tcPr>
            <w:tcW w:w="30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год.</w:t>
            </w:r>
          </w:p>
        </w:tc>
        <w:tc>
          <w:tcPr>
            <w:tcW w:w="2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год.</w:t>
            </w:r>
          </w:p>
        </w:tc>
        <w:tc>
          <w:tcPr>
            <w:tcW w:w="285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год.</w:t>
            </w:r>
          </w:p>
        </w:tc>
        <w:tc>
          <w:tcPr>
            <w:tcW w:w="270" w:type="pct"/>
            <w:gridSpan w:val="2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год.</w:t>
            </w:r>
          </w:p>
        </w:tc>
      </w:tr>
      <w:tr w:rsidR="003E7E96" w:rsidRPr="00094179" w:rsidTr="00EF1E9D">
        <w:trPr>
          <w:cantSplit/>
          <w:trHeight w:val="235"/>
          <w:jc w:val="center"/>
        </w:trPr>
        <w:tc>
          <w:tcPr>
            <w:tcW w:w="4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54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43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5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59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97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31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  <w:tc>
          <w:tcPr>
            <w:tcW w:w="30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З</w:t>
            </w:r>
          </w:p>
        </w:tc>
        <w:tc>
          <w:tcPr>
            <w:tcW w:w="285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</w:t>
            </w:r>
          </w:p>
        </w:tc>
        <w:tc>
          <w:tcPr>
            <w:tcW w:w="285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Й</w:t>
            </w:r>
          </w:p>
        </w:tc>
        <w:tc>
          <w:tcPr>
            <w:tcW w:w="270" w:type="pct"/>
            <w:gridSpan w:val="2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</w:t>
            </w:r>
          </w:p>
        </w:tc>
      </w:tr>
      <w:tr w:rsidR="00EF1E9D" w:rsidRPr="00094179" w:rsidTr="001E57F6">
        <w:trPr>
          <w:cantSplit/>
          <w:jc w:val="center"/>
        </w:trPr>
        <w:tc>
          <w:tcPr>
            <w:tcW w:w="2572" w:type="pct"/>
            <w:gridSpan w:val="5"/>
            <w:shd w:val="clear" w:color="auto" w:fill="D9D9D9" w:themeFill="background1" w:themeFillShade="D9"/>
          </w:tcPr>
          <w:p w:rsidR="00EF1E9D" w:rsidRPr="001E57F6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</w:pPr>
            <w:r w:rsidRPr="001E57F6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Общо стари активи</w:t>
            </w:r>
          </w:p>
        </w:tc>
        <w:tc>
          <w:tcPr>
            <w:tcW w:w="974" w:type="pct"/>
          </w:tcPr>
          <w:p w:rsidR="00EF1E9D" w:rsidRPr="00094179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0" w:type="pct"/>
          </w:tcPr>
          <w:p w:rsidR="00EF1E9D" w:rsidRPr="00094179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04" w:type="pct"/>
          </w:tcPr>
          <w:p w:rsidR="00EF1E9D" w:rsidRPr="00094179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</w:tcPr>
          <w:p w:rsidR="00EF1E9D" w:rsidRPr="00094179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</w:tcPr>
          <w:p w:rsidR="00EF1E9D" w:rsidRPr="00094179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gridSpan w:val="2"/>
          </w:tcPr>
          <w:p w:rsidR="00EF1E9D" w:rsidRPr="00094179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EF1E9D" w:rsidRPr="00094179" w:rsidTr="001E57F6">
        <w:trPr>
          <w:cantSplit/>
          <w:jc w:val="center"/>
        </w:trPr>
        <w:tc>
          <w:tcPr>
            <w:tcW w:w="5000" w:type="pct"/>
            <w:gridSpan w:val="12"/>
            <w:shd w:val="clear" w:color="auto" w:fill="D9D9D9" w:themeFill="background1" w:themeFillShade="D9"/>
          </w:tcPr>
          <w:p w:rsidR="00EF1E9D" w:rsidRPr="001E57F6" w:rsidRDefault="00EF1E9D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</w:pPr>
            <w:r w:rsidRPr="001E57F6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Разходи за закупуване/придобиване на материални и нематериални активи по проектното предложение</w:t>
            </w:r>
          </w:p>
        </w:tc>
      </w:tr>
      <w:tr w:rsidR="003E7E96" w:rsidRPr="00094179" w:rsidTr="00EF1E9D">
        <w:trPr>
          <w:cantSplit/>
          <w:jc w:val="center"/>
        </w:trPr>
        <w:tc>
          <w:tcPr>
            <w:tcW w:w="4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42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77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gridSpan w:val="2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EF1E9D">
        <w:trPr>
          <w:cantSplit/>
          <w:jc w:val="center"/>
        </w:trPr>
        <w:tc>
          <w:tcPr>
            <w:tcW w:w="43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42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1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77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0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gridSpan w:val="2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EF1E9D">
        <w:trPr>
          <w:cantSplit/>
          <w:jc w:val="center"/>
        </w:trPr>
        <w:tc>
          <w:tcPr>
            <w:tcW w:w="2572" w:type="pct"/>
            <w:gridSpan w:val="5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974" w:type="pct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10" w:type="pct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04" w:type="pct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5" w:type="pct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gridSpan w:val="2"/>
            <w:vAlign w:val="bottom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 Кандидатът подробно описва разходите за амортизация (използваният метод на амортизация трябва да бъде съобразен със Закона за корпоративното подоходно облагане), като посочва: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вида на актива, в колона А;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датата на придобиване на описаните активи, в колона Б;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цена на придобиване на описаните активи, в колона В;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периодът на експлоатация на описаните активи, в колона Г;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амортизационната норма на описаните активи, в колона Д;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годишната сума на разходите за амортизация, в колони Е, Ж, З, И, Й и К;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за “Общо” се вписва сумата на разходите за амортизация  по години от колони Е, Ж, З, И, Й и К;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12. Погасителен план на привлечените средства за реализация на проекта</w:t>
      </w:r>
    </w:p>
    <w:p w:rsidR="003E7E96" w:rsidRPr="00094179" w:rsidRDefault="003E7E96" w:rsidP="003E7E96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9"/>
        <w:gridCol w:w="2520"/>
        <w:gridCol w:w="956"/>
        <w:gridCol w:w="1310"/>
        <w:gridCol w:w="1841"/>
      </w:tblGrid>
      <w:tr w:rsidR="003E7E96" w:rsidRPr="00094179" w:rsidTr="00607D39">
        <w:trPr>
          <w:trHeight w:val="737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Години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Остатъчна сума в началото на годината</w:t>
            </w: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Лихви</w:t>
            </w: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Главници</w:t>
            </w: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Остатъчна сума в края на годината</w:t>
            </w:r>
          </w:p>
        </w:tc>
      </w:tr>
      <w:tr w:rsidR="003E7E96" w:rsidRPr="00094179" w:rsidTr="00607D39">
        <w:trPr>
          <w:trHeight w:val="123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</w:tr>
      <w:tr w:rsidR="003E7E96" w:rsidRPr="00094179" w:rsidTr="00607D39">
        <w:trPr>
          <w:trHeight w:val="683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година/последен отчетен период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ІV година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54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  <w:tc>
          <w:tcPr>
            <w:tcW w:w="13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9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6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Кандидатът прави погасителен план на привлечените средства</w:t>
      </w:r>
      <w:r w:rsidR="00BF4A77">
        <w:rPr>
          <w:rFonts w:ascii="Times New Roman" w:eastAsia="Calibri" w:hAnsi="Times New Roman" w:cs="Times New Roman"/>
          <w:i/>
          <w:sz w:val="24"/>
          <w:szCs w:val="24"/>
          <w:lang w:val="bg-BG"/>
        </w:rPr>
        <w:t>,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свързани с проекта.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и се включват: годините, за които ще бъде погасен кредита, в колона А;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остатъчната сума в началото на годината, в колона Б;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лихвата по години, в колона В; главницата по години, в колона Г;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остатъчната сума в края на годината, в колона Д;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lastRenderedPageBreak/>
        <w:t>В случай, че кандидатът ползва приходите от дейността, описана в бизнес плана за погасяване на други кредити, извън тези свързани с проекта, той следва да включи и погашенията по тях в Таблица 13;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13.  Разходи за лихви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1976"/>
        <w:gridCol w:w="1143"/>
        <w:gridCol w:w="1231"/>
        <w:gridCol w:w="1320"/>
        <w:gridCol w:w="1295"/>
        <w:gridCol w:w="1207"/>
      </w:tblGrid>
      <w:tr w:rsidR="003E7E96" w:rsidRPr="00094179" w:rsidTr="00607D39">
        <w:trPr>
          <w:cantSplit/>
          <w:trHeight w:val="375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 на кредита</w:t>
            </w: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година/последен отчетен период</w:t>
            </w: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trHeight w:val="179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trHeight w:val="98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73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03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8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3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 Кандидатът описва съществуващите и прогнозните разходи за лихви поотделно за всички кредити описани в Таблица 13, като посочва: вида на кредита, в колона A;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разходите за лихви за предходната година (отчетен период), в колона Б;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прогнозните разходи за лихви за целия период описан в бизнес плана, в колона В, Г, Д, Е и Ж;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за “Общо” се вписват сумите на разходите за лихви по години от колони Б, В, Г, Д, Е и Ж;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14. Други разходи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91"/>
        <w:gridCol w:w="912"/>
        <w:gridCol w:w="1061"/>
        <w:gridCol w:w="1170"/>
        <w:gridCol w:w="984"/>
        <w:gridCol w:w="1170"/>
      </w:tblGrid>
      <w:tr w:rsidR="003E7E96" w:rsidRPr="00094179" w:rsidTr="00607D39">
        <w:trPr>
          <w:cantSplit/>
          <w:trHeight w:val="375"/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Други разходи</w:t>
            </w: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 / последен отчетен период</w:t>
            </w: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N </w:t>
            </w:r>
          </w:p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година</w:t>
            </w:r>
          </w:p>
        </w:tc>
      </w:tr>
      <w:tr w:rsidR="003E7E96" w:rsidRPr="00094179" w:rsidTr="00607D39">
        <w:trPr>
          <w:trHeight w:val="190"/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jc w:val="center"/>
        </w:trPr>
        <w:tc>
          <w:tcPr>
            <w:tcW w:w="1090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14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1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14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12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* Кандидатът подробно описва всички други разходи (които са свързани с инвестицията, както и такива, които произтичат от приходите, посочени в Таблица 8 «Други приходи»), като посочва: вида на разходите, в колона А;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сумата на описаните разходи по вид за последната година (отчетен период), в колона Б;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прогнозната сума на описаните разходи (по вид) за разглеждания период, в колона В, Г, Д, Е и Ж;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за “Общо” се вписва сумата на “другите разходи” по години от колони Б, В, Г, Д, Е и Ж;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Таблица 15. Себестойност на единица продукция 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2306"/>
        <w:gridCol w:w="1241"/>
        <w:gridCol w:w="887"/>
        <w:gridCol w:w="1241"/>
        <w:gridCol w:w="1950"/>
      </w:tblGrid>
      <w:tr w:rsidR="003E7E96" w:rsidRPr="00094179" w:rsidTr="00607D39">
        <w:trPr>
          <w:cantSplit/>
          <w:trHeight w:val="1134"/>
          <w:jc w:val="center"/>
        </w:trPr>
        <w:tc>
          <w:tcPr>
            <w:tcW w:w="1019" w:type="pct"/>
            <w:vAlign w:val="center"/>
          </w:tcPr>
          <w:p w:rsidR="003E7E96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 на продукта</w:t>
            </w:r>
          </w:p>
          <w:p w:rsidR="00BF4A77" w:rsidRPr="001E57F6" w:rsidRDefault="00BF4A77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  <w:lang w:val="bg-BG"/>
              </w:rPr>
            </w:pPr>
            <w:r w:rsidRPr="001E57F6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  <w:lang w:val="bg-BG"/>
              </w:rPr>
              <w:t>(посочва се и мерната единица, за която е определена себестойността за всеки продукт)</w:t>
            </w:r>
          </w:p>
        </w:tc>
        <w:tc>
          <w:tcPr>
            <w:tcW w:w="120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Видове ресурси, необходими за производство  единица продукт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К-во за единица продукция</w:t>
            </w:r>
          </w:p>
        </w:tc>
        <w:tc>
          <w:tcPr>
            <w:tcW w:w="46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Единична цена</w:t>
            </w:r>
          </w:p>
        </w:tc>
        <w:tc>
          <w:tcPr>
            <w:tcW w:w="101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Стойност на разходите за единица продукция по вид</w:t>
            </w:r>
          </w:p>
        </w:tc>
      </w:tr>
      <w:tr w:rsidR="003E7E96" w:rsidRPr="00094179" w:rsidTr="00B2403E">
        <w:trPr>
          <w:cantSplit/>
          <w:trHeight w:val="101"/>
          <w:jc w:val="center"/>
        </w:trPr>
        <w:tc>
          <w:tcPr>
            <w:tcW w:w="101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А</w:t>
            </w:r>
          </w:p>
        </w:tc>
        <w:tc>
          <w:tcPr>
            <w:tcW w:w="1204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463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64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101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3981" w:type="pct"/>
            <w:gridSpan w:val="5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4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63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48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158"/>
          <w:jc w:val="center"/>
        </w:trPr>
        <w:tc>
          <w:tcPr>
            <w:tcW w:w="3981" w:type="pct"/>
            <w:gridSpan w:val="5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019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 xml:space="preserve">* 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Кандидатът описва: вида на всеки от продуктите, посочени в Таблица 5 „Производствена  и търговска програма” и Таблица 8 „Други приходи” (ако е приложимо),  в колона А;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видове ресурси (</w:t>
      </w:r>
      <w:r w:rsidRPr="000941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>суровини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, материали, външни услуги и др.)</w:t>
      </w:r>
      <w:r w:rsidR="00B2403E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,</w:t>
      </w: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необходими за производство на единица продукция в колона Б; количество на всеки вид ресурс за производство на единица продукция, в колона В;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мярка (грам, килограм, тона, брой и др.) на количеството от колона В, в колона Г;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единична цена на всеки вид ресурс, в колона Д;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стойност на всеки вид ресурс в колона Е;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за “Общо” в колона Е се калкулира себестойността на единица продукция;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lastRenderedPageBreak/>
        <w:t>III.3. Прогнози за нетните парични потоци на проекта и другите дейности, осъществявани от кандидата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А. Прогноза за нетните парични потоци на проекта.</w:t>
      </w: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16. Прогноза за нетните парични потоци на проекта</w:t>
      </w:r>
    </w:p>
    <w:p w:rsidR="003E7E96" w:rsidRPr="00094179" w:rsidRDefault="003E7E96" w:rsidP="003E7E96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(лева)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677"/>
        <w:gridCol w:w="823"/>
        <w:gridCol w:w="823"/>
        <w:gridCol w:w="908"/>
        <w:gridCol w:w="909"/>
        <w:gridCol w:w="907"/>
      </w:tblGrid>
      <w:tr w:rsidR="003E7E96" w:rsidRPr="00094179" w:rsidTr="00607D39">
        <w:trPr>
          <w:trHeight w:val="219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Индекс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 / Последен отчетен период</w:t>
            </w: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47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</w:t>
            </w:r>
          </w:p>
          <w:p w:rsidR="003E7E96" w:rsidRPr="00094179" w:rsidRDefault="003E7E96" w:rsidP="003E7E96">
            <w:pPr>
              <w:keepNext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 година</w:t>
            </w:r>
          </w:p>
        </w:tc>
      </w:tr>
      <w:tr w:rsidR="003E7E96" w:rsidRPr="00094179" w:rsidTr="00607D39">
        <w:trPr>
          <w:trHeight w:val="67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476" w:type="pct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I. Приходи:</w:t>
            </w: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1. Приходи от продажби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2. Други приходи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 приходи (1+2)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shd w:val="pct15" w:color="000000" w:fill="FFFFFF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II.Разходи</w:t>
            </w: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A. Разходи за дейността:</w:t>
            </w: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3. Разходи за суровини, материали и външни услуги 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4. Разходи за амортизация 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5. Разходи за заплати и социални осигуровки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6. Други разходи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Б. Финансови разходи:</w:t>
            </w: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7. Разходи за лихви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 разходи (3+4+5+6+7)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shd w:val="pct15" w:color="000000" w:fill="FFFFFF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ІІІ. Печалба преди облагане (І-ІІ)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ІV. Данъци и такси 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225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V. Печалба след облагане (ІІІ – IV)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</w:trPr>
        <w:tc>
          <w:tcPr>
            <w:tcW w:w="1846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VI.Финансиране по Програмата</w:t>
            </w:r>
          </w:p>
        </w:tc>
        <w:tc>
          <w:tcPr>
            <w:tcW w:w="879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50"/>
        </w:trPr>
        <w:tc>
          <w:tcPr>
            <w:tcW w:w="184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VІI. Нетен паричен поток (V+4+VI)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76" w:type="pct"/>
            <w:shd w:val="pct15" w:color="000000" w:fill="FFFFFF"/>
          </w:tcPr>
          <w:p w:rsidR="003E7E96" w:rsidRPr="00094179" w:rsidRDefault="003E7E96" w:rsidP="003E7E9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 Попълва се: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I. Приходи: ред 1 - данните от Таблица 5. Производствена и търговска програма;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ред 2 - данните от Таблица 8. Други приходи;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II. Разходи: ред 3 данните от Таблица 9. Разходи за суровини, материали и външни услуги;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ред 4 - данните от Таблица 11. Разходи за амортизация;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ред 5 - данните от Таблица 10. Разходи за заплати и социални осигуровки;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ред 6 - данните от Таблица 14. Други разходи;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ред 7 - данните от Таблица 13. Разходи за лихви;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ІІІ. Печалба преди облагане (І-ІІ): резултатът от разликата между I. Приходи (общите приходи) и II. Разходи (общите разходи);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lastRenderedPageBreak/>
        <w:t>ІV. Данъци и такси: данъци и такси, съобразно националното законодателство;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V. Печалба след облагане (ІІІ – IV): резултатът от разликата между III. Печалба преди облагане и IV. Данъци и такси;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VI. Финансиране по Програмата: сумата на финансиране по Програмата; 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VІI. Нетен паричен поток (V+4+VI): получава се от сбора между печалбата след данъци, амортизацията и финансирането по Програмата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Б. Прогноза за Нетните парични потоци на другите дейности на кандидата</w:t>
      </w: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Таблица 17. Прогноза за Нетните парични потоци на другите дейности на кандидата</w:t>
      </w:r>
    </w:p>
    <w:p w:rsidR="003E7E96" w:rsidRPr="00094179" w:rsidRDefault="003E7E96" w:rsidP="003E7E96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2"/>
        <w:gridCol w:w="1999"/>
        <w:gridCol w:w="931"/>
        <w:gridCol w:w="931"/>
        <w:gridCol w:w="931"/>
        <w:gridCol w:w="931"/>
        <w:gridCol w:w="931"/>
      </w:tblGrid>
      <w:tr w:rsidR="003E7E96" w:rsidRPr="00094179" w:rsidTr="00607D39">
        <w:trPr>
          <w:trHeight w:val="374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Индекс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Предходна година/Последен отчетен период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 година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 година</w:t>
            </w: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III година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IV година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N година</w:t>
            </w:r>
          </w:p>
        </w:tc>
      </w:tr>
      <w:tr w:rsidR="003E7E96" w:rsidRPr="00094179" w:rsidTr="00607D39">
        <w:trPr>
          <w:trHeight w:val="71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A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Б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В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Г</w:t>
            </w: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Д</w:t>
            </w: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Е</w:t>
            </w: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Ж</w:t>
            </w:r>
          </w:p>
        </w:tc>
      </w:tr>
      <w:tr w:rsidR="003E7E96" w:rsidRPr="00094179" w:rsidTr="00607D39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I. Приходи:</w:t>
            </w: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5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1. Приходи от продажби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5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2. Други приходи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55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 приходи (1+2)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II.Разходи:</w:t>
            </w: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A. Разходи за дейността: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3. Разходи за суровини, материали и външни услуги 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4. Разходи за амортизация 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5. Разходи за заплати и социални осигуровки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137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6. Други разходи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4563" w:type="pct"/>
            <w:gridSpan w:val="6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Б. Финансови разходи:</w:t>
            </w: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128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  <w:t>7. Разходи за лихви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Общо разходи (3+4+5+6+7)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5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ІІІ. Печалба преди облагане (І-ІІ)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ІV. Данъци и такси 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V. Печалба след облагане (ІІІ – IV)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70"/>
          <w:jc w:val="center"/>
        </w:trPr>
        <w:tc>
          <w:tcPr>
            <w:tcW w:w="1829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VI. Главници по кредити</w:t>
            </w:r>
          </w:p>
        </w:tc>
        <w:tc>
          <w:tcPr>
            <w:tcW w:w="91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  <w:tr w:rsidR="003E7E96" w:rsidRPr="00094179" w:rsidTr="00607D39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09417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>VІI. Нетен паричен поток (V+4)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06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37" w:type="pct"/>
            <w:shd w:val="pct15" w:color="000000" w:fill="FFFFFF"/>
          </w:tcPr>
          <w:p w:rsidR="003E7E96" w:rsidRPr="00094179" w:rsidRDefault="003E7E96" w:rsidP="003E7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3E7E96" w:rsidRDefault="003E7E96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>* В тази таблица се попълват приходите, разходите и т.н., съгласно указаното в самата таблица, от дейности, които не са свързани с дейността, в която се инвестира.</w:t>
      </w:r>
      <w:r w:rsidR="00DB5E3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DB5E3B" w:rsidRDefault="00DB5E3B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</w:p>
    <w:p w:rsidR="00DB5E3B" w:rsidRPr="00DB5E3B" w:rsidRDefault="00DB5E3B" w:rsidP="003E7E9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lastRenderedPageBreak/>
        <w:tab/>
      </w:r>
      <w:r w:rsidRPr="001E57F6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>Описание на дейностите, за които са включени данни по Таблица 17: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/>
        </w:rPr>
        <w:t xml:space="preserve"> ………………………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IV. Показатели за оценка ефективността на инвестицията и финансовите показатели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(изчисляват се отделно както по проекта, така и за цялата дейност на кандидата)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1. Нетна настояща стойност (NPV)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1.1. Определение: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NPV отразява ефекта на времето върху очаквания паричен поток през периода на инвестицията. Необходимо и достатъчно условие е NPV да бъде положително число, т.е. NPV &gt; 0.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1.2. Формула за изчисление: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Изчисляване NPV на проекта: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NPV</w:t>
      </w:r>
      <w:r w:rsidRPr="00094179">
        <w:rPr>
          <w:rFonts w:ascii="Times New Roman" w:eastAsia="Calibri" w:hAnsi="Times New Roman" w:cs="Times New Roman"/>
          <w:b/>
          <w:i/>
          <w:position w:val="-30"/>
          <w:sz w:val="24"/>
          <w:szCs w:val="24"/>
          <w:lang w:val="bg-BG"/>
        </w:rPr>
        <w:object w:dxaOrig="18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5.25pt" o:ole="">
            <v:imagedata r:id="rId7" o:title=""/>
          </v:shape>
          <o:OLEObject Type="Embed" ProgID="Equation.3" ShapeID="_x0000_i1025" DrawAspect="Content" ObjectID="_1582565304" r:id="rId8"/>
        </w:objec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,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където: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NPV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– нетната настояща стойност;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I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0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– сумата на инвестицията (без разходите </w:t>
      </w:r>
      <w:r w:rsidR="00EF30D2"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т. 6 от Раздел 14.1 „Допустими разходи“ от Условията за кандидатстване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);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NCF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- е нетният паричен поток;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r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– дисконтов процент (6 %);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n – броят години, за които е изготвен бизнес планът;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t – период, равен на една година.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Забележка: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NPV &gt; 0, т.е. положителна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NPV &lt; 0, т.е. отрицателна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NPV = 0, т.е. нетната настояща стойност, равна на нула, показва, че сумата от паричните потоци на проекта е точно толкова, че да се възвърне инвестираният капитал.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Проектът се счита за икономически жизнеспособен, ако NPV &gt; 0.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1.3. Изчисляване NPVf на проекта и другите дейности на кандидата 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 </w:t>
      </w:r>
      <w:r w:rsidRPr="00094179">
        <w:rPr>
          <w:rFonts w:ascii="Times New Roman" w:eastAsia="Calibri" w:hAnsi="Times New Roman" w:cs="Times New Roman"/>
          <w:b/>
          <w:i/>
          <w:position w:val="-32"/>
          <w:sz w:val="24"/>
          <w:szCs w:val="24"/>
          <w:lang w:val="bg-BG"/>
        </w:rPr>
        <w:object w:dxaOrig="4440" w:dyaOrig="800">
          <v:shape id="_x0000_i1026" type="#_x0000_t75" style="width:222pt;height:39.75pt" o:ole="">
            <v:imagedata r:id="rId9" o:title=""/>
          </v:shape>
          <o:OLEObject Type="Embed" ProgID="Equation.3" ShapeID="_x0000_i1026" DrawAspect="Content" ObjectID="_1582565305" r:id="rId10"/>
        </w:objec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, където: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*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Изчислява се сумата на дисконтираните парични потоци на проекта на кандидата;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**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Изчислява се сумата на дисконтираните парични потоци на другите дейности на кандидата.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Забележка: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NPV</w:t>
      </w:r>
      <w:r w:rsidRPr="0009417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bg-BG"/>
        </w:rPr>
        <w:t>f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&gt; 0, т.е. положителна нетна настояща стойност показва, че настоящата стойност на паричния поток е по-голяма от разходите за проекта (инвестицията) и другите дейности на кандидата, следователно инвестицията е ефективна и допринася за подобряване на цялостната дейност.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NPV</w:t>
      </w:r>
      <w:r w:rsidRPr="0009417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bg-BG"/>
        </w:rPr>
        <w:t>f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&lt; 0, т.е. отрицателна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 и не допринася за подобряване на цялостната дейност.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NPV</w:t>
      </w:r>
      <w:r w:rsidRPr="0009417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bg-BG"/>
        </w:rPr>
        <w:t>f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= 0, т.е. нетната настояща стойност, равна на нула, показва, че сумата от паричните потоци на проекта е точно толкова, че да се възвърне инвестираният капитал и не се подобрява цялостната дейност.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Проектът се счита за икономически жизнеспособен, ако NPV</w:t>
      </w:r>
      <w:r w:rsidRPr="0009417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bg-BG"/>
        </w:rPr>
        <w:t>f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&gt; 0.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2. Вътрешна норма на възвръщаемост (IRR) по проекта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2.1. Определение: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Показателят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NPV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е минимален критерий за ефективност на инвестицията, но не е достатъчен, затова е необходимо да се изчисли и показателя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IRR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Формула за изчисление: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90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position w:val="-30"/>
          <w:sz w:val="24"/>
          <w:szCs w:val="24"/>
          <w:lang w:val="bg-BG"/>
        </w:rPr>
        <w:object w:dxaOrig="3260" w:dyaOrig="700">
          <v:shape id="_x0000_i1027" type="#_x0000_t75" style="width:161.25pt;height:35.25pt" o:ole="">
            <v:imagedata r:id="rId11" o:title=""/>
          </v:shape>
          <o:OLEObject Type="Embed" ProgID="Equation.3" ShapeID="_x0000_i1027" DrawAspect="Content" ObjectID="_1582565306" r:id="rId12"/>
        </w:objec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, където: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IRR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е вътрешна норма на възвръщаемост;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lastRenderedPageBreak/>
        <w:t xml:space="preserve">r1 –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дисконтов процент, при който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NPV1 &gt; 0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r2 –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дисконтов процент, при който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NPV2 &lt; 0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Проектът се счита за икономически жизнеспособен, ако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IRR &gt; r (6 %).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Вътрешна норма на възвръщаемост (IRR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1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) на другите дейности на кандидата: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При определяне на вътрешната норма на възвръщаемост на другите дейности на кандидата се вземат данните на NPVf, получени в т. 1.3.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Проектът се счита за икономически жизнеспособен, ако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IRR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1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&gt; r (6%).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 xml:space="preserve">3. Индекс на рентабилност (PI) по проекта 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3.1. Определение: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Индексът на рентабилност (PI) представлява дохода, който всеки един инвестиран лев ще осигури. Проектът се допуска за одобрение, ако PI &gt; 1, тъй като такава стойност на PI осигурява ефективността на инвестицията.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3.2.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Формула за изчисление: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Изчисляване PI на проекта: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b/>
          <w:i/>
          <w:position w:val="-30"/>
          <w:sz w:val="24"/>
          <w:szCs w:val="24"/>
          <w:lang w:val="bg-BG"/>
        </w:rPr>
        <w:object w:dxaOrig="1640" w:dyaOrig="1040">
          <v:shape id="_x0000_i1028" type="#_x0000_t75" style="width:81pt;height:52.5pt" o:ole="">
            <v:imagedata r:id="rId13" o:title=""/>
          </v:shape>
          <o:OLEObject Type="Embed" ProgID="Equation.3" ShapeID="_x0000_i1028" DrawAspect="Content" ObjectID="_1582565307" r:id="rId14"/>
        </w:objec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,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където: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PI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е индекс на рентабилност;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NCF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нетният паричен поток;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I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0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сумата на инвестицията (без разходите</w:t>
      </w:r>
      <w:r w:rsidR="00EF30D2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по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="00EF30D2"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т. 6 от Раздел 14.1 „Допустими разходи“ от Условията за кандидатстване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);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r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дисконтов процент (6 %);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n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броят години, за които е изготвен бизнес планът;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t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период, равен на една година.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Проектът се счита за икономически жизнеспособен, ако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PI &gt; 1.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bookmarkStart w:id="2" w:name="to_paragraph_id25948147"/>
      <w:bookmarkEnd w:id="2"/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bookmarkStart w:id="3" w:name="to_paragraph_id31093659"/>
      <w:bookmarkEnd w:id="3"/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bookmarkStart w:id="4" w:name="to_paragraph_id25948149"/>
      <w:bookmarkEnd w:id="4"/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widowControl w:val="0"/>
        <w:shd w:val="clear" w:color="auto" w:fill="FFFFFF"/>
        <w:autoSpaceDE w:val="0"/>
        <w:autoSpaceDN w:val="0"/>
        <w:adjustRightInd w:val="0"/>
        <w:spacing w:after="0" w:line="75" w:lineRule="atLeast"/>
        <w:rPr>
          <w:rFonts w:ascii="Times New Roman" w:eastAsia="Calibri" w:hAnsi="Times New Roman" w:cs="Times New Roman"/>
          <w:vanish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vanish/>
          <w:sz w:val="24"/>
          <w:szCs w:val="24"/>
          <w:lang w:val="bg-BG"/>
        </w:rPr>
        <w:t> 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bookmarkStart w:id="5" w:name="to_paragraph_id31093660"/>
      <w:bookmarkEnd w:id="5"/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3.3.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Индекс на рентабилност (PI1) на другите дейности на кандидата: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position w:val="-30"/>
          <w:sz w:val="24"/>
          <w:szCs w:val="24"/>
          <w:lang w:val="bg-BG"/>
        </w:rPr>
        <w:object w:dxaOrig="3660" w:dyaOrig="1140">
          <v:shape id="_x0000_i1029" type="#_x0000_t75" style="width:183pt;height:57pt" o:ole="">
            <v:imagedata r:id="rId15" o:title=""/>
          </v:shape>
          <o:OLEObject Type="Embed" ProgID="Equation.3" ShapeID="_x0000_i1029" DrawAspect="Content" ObjectID="_1582565308" r:id="rId16"/>
        </w:objec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, където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*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Изчислява се сумата на дисконтираните парични потоци на проекта на кандидата;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**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Изчислява се сумата на дисконтираните парични потоци на другите дейности на кандидата.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PI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е индекс на рентабилност;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NCF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нетният паричен поток;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I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0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сумата на инвестицията;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r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дисконтов процент (6 %);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n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броят години, за които е изготвен бизнес планът;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t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– период, равен на една година.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Проектът се счита за икономически жизнеспособен, ако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PI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1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&gt; 1.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 xml:space="preserve">4. Срок на откупуване (PBP) 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4.1. Определение: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Срокът на откупуване е очакваният брой години, за които се възвръща н</w:t>
      </w:r>
      <w:r w:rsidRPr="00094179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правената инвестиция.</w:t>
      </w:r>
    </w:p>
    <w:p w:rsidR="003E7E96" w:rsidRPr="00094179" w:rsidRDefault="003E7E96" w:rsidP="003E7E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4.2. Метод на изчисление: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position w:val="-28"/>
          <w:sz w:val="24"/>
          <w:szCs w:val="24"/>
          <w:lang w:val="bg-BG"/>
        </w:rPr>
        <w:object w:dxaOrig="4980" w:dyaOrig="680">
          <v:shape id="_x0000_i1030" type="#_x0000_t75" style="width:249pt;height:33.75pt" o:ole="">
            <v:imagedata r:id="rId17" o:title=""/>
          </v:shape>
          <o:OLEObject Type="Embed" ProgID="Equation.3" ShapeID="_x0000_i1030" DrawAspect="Content" ObjectID="_1582565309" r:id="rId18"/>
        </w:objec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 xml:space="preserve">,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където: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PBP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е срокът на откупуване на инвестицията в години;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I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  <w:lang w:val="bg-BG"/>
        </w:rPr>
        <w:t>0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–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сумата на инвестицията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(без разходите по </w:t>
      </w:r>
      <w:r w:rsidR="00EF30D2"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т. 6 от Раздел 14.1 „Допустими разходи“ от Условията за кандидатстване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);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</w:rPr>
        <w:t>n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– броят години, за които е изготвен бизнес планът;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094179">
        <w:rPr>
          <w:rFonts w:ascii="Times New Roman" w:eastAsia="Calibri" w:hAnsi="Times New Roman" w:cs="Times New Roman"/>
          <w:b/>
          <w:i/>
          <w:sz w:val="24"/>
          <w:szCs w:val="24"/>
        </w:rPr>
        <w:t>t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- </w:t>
      </w:r>
      <w:r w:rsidRPr="00094179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 xml:space="preserve">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период, равен на една година.</w:t>
      </w: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3E7E96" w:rsidRPr="00094179" w:rsidRDefault="003E7E96" w:rsidP="003E7E96">
      <w:pPr>
        <w:widowControl w:val="0"/>
        <w:autoSpaceDE w:val="0"/>
        <w:autoSpaceDN w:val="0"/>
        <w:adjustRightInd w:val="0"/>
        <w:spacing w:after="0"/>
        <w:ind w:firstLine="48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Срокът на откупуване на инвестицията трябва да бъде в рамките на периода на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94179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бизнес плана.</w:t>
      </w:r>
    </w:p>
    <w:p w:rsidR="003E7E96" w:rsidRPr="00094179" w:rsidRDefault="003E7E96" w:rsidP="004666DD">
      <w:pPr>
        <w:jc w:val="center"/>
        <w:rPr>
          <w:rFonts w:ascii="Times New Roman" w:hAnsi="Times New Roman" w:cs="Times New Roman"/>
          <w:b/>
          <w:lang w:val="bg-BG"/>
        </w:rPr>
      </w:pPr>
    </w:p>
    <w:sectPr w:rsidR="003E7E96" w:rsidRPr="00094179" w:rsidSect="0087452D">
      <w:footerReference w:type="default" r:id="rId19"/>
      <w:pgSz w:w="12240" w:h="15840"/>
      <w:pgMar w:top="1276" w:right="1440" w:bottom="1135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0DC" w:rsidRDefault="00C210DC" w:rsidP="00094179">
      <w:pPr>
        <w:spacing w:after="0" w:line="240" w:lineRule="auto"/>
      </w:pPr>
      <w:r>
        <w:separator/>
      </w:r>
    </w:p>
  </w:endnote>
  <w:endnote w:type="continuationSeparator" w:id="0">
    <w:p w:rsidR="00C210DC" w:rsidRDefault="00C210DC" w:rsidP="00094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3641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75D7F" w:rsidRDefault="00175D7F">
            <w:pPr>
              <w:pStyle w:val="Footer"/>
              <w:jc w:val="center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583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5831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75D7F" w:rsidRDefault="00175D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0DC" w:rsidRDefault="00C210DC" w:rsidP="00094179">
      <w:pPr>
        <w:spacing w:after="0" w:line="240" w:lineRule="auto"/>
      </w:pPr>
      <w:r>
        <w:separator/>
      </w:r>
    </w:p>
  </w:footnote>
  <w:footnote w:type="continuationSeparator" w:id="0">
    <w:p w:rsidR="00C210DC" w:rsidRDefault="00C210DC" w:rsidP="00094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14B8"/>
    <w:multiLevelType w:val="hybridMultilevel"/>
    <w:tmpl w:val="95429DC6"/>
    <w:lvl w:ilvl="0" w:tplc="AE26560E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auto"/>
      </w:rPr>
    </w:lvl>
    <w:lvl w:ilvl="1" w:tplc="040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 w15:restartNumberingAfterBreak="0">
    <w:nsid w:val="0B1964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1217AE"/>
    <w:multiLevelType w:val="hybridMultilevel"/>
    <w:tmpl w:val="FFFAE302"/>
    <w:lvl w:ilvl="0" w:tplc="FFFFFFFF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1027DC"/>
    <w:multiLevelType w:val="hybridMultilevel"/>
    <w:tmpl w:val="952C1E3E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F57403D"/>
    <w:multiLevelType w:val="hybridMultilevel"/>
    <w:tmpl w:val="38AEBADC"/>
    <w:lvl w:ilvl="0" w:tplc="FFFFFFFF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559"/>
    <w:multiLevelType w:val="hybridMultilevel"/>
    <w:tmpl w:val="9F029F78"/>
    <w:lvl w:ilvl="0" w:tplc="AE26560E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auto"/>
      </w:rPr>
    </w:lvl>
    <w:lvl w:ilvl="1" w:tplc="040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" w15:restartNumberingAfterBreak="0">
    <w:nsid w:val="23424114"/>
    <w:multiLevelType w:val="hybridMultilevel"/>
    <w:tmpl w:val="CA18AAC2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7" w15:restartNumberingAfterBreak="0">
    <w:nsid w:val="25100722"/>
    <w:multiLevelType w:val="hybridMultilevel"/>
    <w:tmpl w:val="F6665A10"/>
    <w:lvl w:ilvl="0" w:tplc="E9EA790A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27812FEB"/>
    <w:multiLevelType w:val="hybridMultilevel"/>
    <w:tmpl w:val="01BE431C"/>
    <w:lvl w:ilvl="0" w:tplc="AE26560E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auto"/>
      </w:rPr>
    </w:lvl>
    <w:lvl w:ilvl="1" w:tplc="040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41FD4D19"/>
    <w:multiLevelType w:val="hybridMultilevel"/>
    <w:tmpl w:val="9C8C1ACA"/>
    <w:lvl w:ilvl="0" w:tplc="3C2E29EE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D92411"/>
    <w:multiLevelType w:val="hybridMultilevel"/>
    <w:tmpl w:val="215E8068"/>
    <w:lvl w:ilvl="0" w:tplc="8064FDCC">
      <w:start w:val="1"/>
      <w:numFmt w:val="decimal"/>
      <w:pStyle w:val="Q-E"/>
      <w:lvlText w:val="D 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cs="Times New Roman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cs="Times New Roman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46D759F3"/>
    <w:multiLevelType w:val="hybridMultilevel"/>
    <w:tmpl w:val="C6649976"/>
    <w:lvl w:ilvl="0" w:tplc="5992CD36">
      <w:start w:val="1"/>
      <w:numFmt w:val="decimal"/>
      <w:pStyle w:val="NumPar1"/>
      <w:lvlText w:val="B 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0342F43"/>
    <w:multiLevelType w:val="hybridMultilevel"/>
    <w:tmpl w:val="915C15FC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4" w15:restartNumberingAfterBreak="0">
    <w:nsid w:val="6B6A0112"/>
    <w:multiLevelType w:val="hybridMultilevel"/>
    <w:tmpl w:val="5DF605B2"/>
    <w:lvl w:ilvl="0" w:tplc="AE26560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0FF23E7"/>
    <w:multiLevelType w:val="hybridMultilevel"/>
    <w:tmpl w:val="2A9ADD20"/>
    <w:lvl w:ilvl="0" w:tplc="E9EA790A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71756052"/>
    <w:multiLevelType w:val="hybridMultilevel"/>
    <w:tmpl w:val="2726396A"/>
    <w:lvl w:ilvl="0" w:tplc="F30E0E98">
      <w:start w:val="1"/>
      <w:numFmt w:val="decimal"/>
      <w:lvlText w:val="%1."/>
      <w:lvlJc w:val="left"/>
      <w:pPr>
        <w:ind w:left="1945" w:hanging="10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7E7B7CF3"/>
    <w:multiLevelType w:val="multilevel"/>
    <w:tmpl w:val="02D29C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num w:numId="1">
    <w:abstractNumId w:val="6"/>
  </w:num>
  <w:num w:numId="2">
    <w:abstractNumId w:val="15"/>
  </w:num>
  <w:num w:numId="3">
    <w:abstractNumId w:val="9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2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1"/>
  </w:num>
  <w:num w:numId="14">
    <w:abstractNumId w:val="17"/>
  </w:num>
  <w:num w:numId="15">
    <w:abstractNumId w:val="13"/>
  </w:num>
  <w:num w:numId="16">
    <w:abstractNumId w:val="16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DD"/>
    <w:rsid w:val="00011C3A"/>
    <w:rsid w:val="00086954"/>
    <w:rsid w:val="00094179"/>
    <w:rsid w:val="00096C74"/>
    <w:rsid w:val="000D52C3"/>
    <w:rsid w:val="00146F23"/>
    <w:rsid w:val="00157ACC"/>
    <w:rsid w:val="00172093"/>
    <w:rsid w:val="00175D7F"/>
    <w:rsid w:val="00192092"/>
    <w:rsid w:val="001B15CD"/>
    <w:rsid w:val="001E57F6"/>
    <w:rsid w:val="00262B87"/>
    <w:rsid w:val="00286C80"/>
    <w:rsid w:val="00300253"/>
    <w:rsid w:val="00354952"/>
    <w:rsid w:val="003A0244"/>
    <w:rsid w:val="003D5FDA"/>
    <w:rsid w:val="003E7E96"/>
    <w:rsid w:val="004666DD"/>
    <w:rsid w:val="0056627D"/>
    <w:rsid w:val="00607D39"/>
    <w:rsid w:val="00685A4E"/>
    <w:rsid w:val="00691061"/>
    <w:rsid w:val="006A5393"/>
    <w:rsid w:val="006B023A"/>
    <w:rsid w:val="007761F5"/>
    <w:rsid w:val="008329CB"/>
    <w:rsid w:val="00860DB2"/>
    <w:rsid w:val="0087452D"/>
    <w:rsid w:val="0089264C"/>
    <w:rsid w:val="008C08A4"/>
    <w:rsid w:val="008E0366"/>
    <w:rsid w:val="00975831"/>
    <w:rsid w:val="009927FC"/>
    <w:rsid w:val="00B2403E"/>
    <w:rsid w:val="00B36158"/>
    <w:rsid w:val="00B95C14"/>
    <w:rsid w:val="00BF4A77"/>
    <w:rsid w:val="00C17A29"/>
    <w:rsid w:val="00C210DC"/>
    <w:rsid w:val="00C60ADD"/>
    <w:rsid w:val="00C94A94"/>
    <w:rsid w:val="00D13D32"/>
    <w:rsid w:val="00DB5E3B"/>
    <w:rsid w:val="00E074BD"/>
    <w:rsid w:val="00EF1E9D"/>
    <w:rsid w:val="00E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E1FE"/>
  <w15:docId w15:val="{0A2B9D23-BC10-4696-BF6B-1F14FB1D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E7E96"/>
    <w:pPr>
      <w:keepNext/>
      <w:tabs>
        <w:tab w:val="num" w:pos="432"/>
      </w:tabs>
      <w:spacing w:after="60" w:line="24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smallCaps/>
      <w:kern w:val="32"/>
      <w:sz w:val="24"/>
      <w:szCs w:val="24"/>
      <w:lang w:val="it-IT" w:eastAsia="it-IT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3E7E9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val="bg-BG" w:eastAsia="bg-BG"/>
    </w:rPr>
  </w:style>
  <w:style w:type="paragraph" w:styleId="Heading3">
    <w:name w:val="heading 3"/>
    <w:basedOn w:val="Heading2"/>
    <w:next w:val="Normal"/>
    <w:link w:val="Heading3Char"/>
    <w:autoRedefine/>
    <w:qFormat/>
    <w:rsid w:val="003E7E96"/>
    <w:pPr>
      <w:widowControl/>
      <w:autoSpaceDE/>
      <w:autoSpaceDN/>
      <w:adjustRightInd/>
      <w:spacing w:before="120" w:after="0"/>
      <w:jc w:val="center"/>
      <w:outlineLvl w:val="2"/>
    </w:pPr>
    <w:rPr>
      <w:rFonts w:ascii="Times New Roman" w:hAnsi="Times New Roman" w:cs="Times New Roman"/>
      <w:i w:val="0"/>
      <w:iCs w:val="0"/>
      <w:sz w:val="24"/>
      <w:szCs w:val="24"/>
      <w:lang w:val="fr-BE" w:eastAsia="en-US"/>
    </w:rPr>
  </w:style>
  <w:style w:type="paragraph" w:styleId="Heading4">
    <w:name w:val="heading 4"/>
    <w:basedOn w:val="Normal"/>
    <w:next w:val="Normal"/>
    <w:link w:val="Heading4Char"/>
    <w:autoRedefine/>
    <w:qFormat/>
    <w:rsid w:val="003E7E96"/>
    <w:pPr>
      <w:keepNext/>
      <w:tabs>
        <w:tab w:val="num" w:pos="864"/>
        <w:tab w:val="left" w:pos="1701"/>
      </w:tabs>
      <w:spacing w:before="240" w:after="120" w:line="240" w:lineRule="auto"/>
      <w:ind w:left="862" w:hanging="862"/>
      <w:outlineLvl w:val="3"/>
    </w:pPr>
    <w:rPr>
      <w:rFonts w:ascii="Arial" w:eastAsia="Times New Roman" w:hAnsi="Arial" w:cs="Arial"/>
      <w:i/>
      <w:iCs/>
      <w:u w:val="single"/>
      <w:lang w:eastAsia="it-IT"/>
    </w:rPr>
  </w:style>
  <w:style w:type="paragraph" w:styleId="Heading5">
    <w:name w:val="heading 5"/>
    <w:basedOn w:val="Normal"/>
    <w:next w:val="Normal"/>
    <w:link w:val="Heading5Char"/>
    <w:qFormat/>
    <w:rsid w:val="003E7E9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i/>
      <w:iCs/>
      <w:lang w:val="it-IT" w:eastAsia="it-IT"/>
    </w:rPr>
  </w:style>
  <w:style w:type="paragraph" w:styleId="Heading6">
    <w:name w:val="heading 6"/>
    <w:basedOn w:val="Normal"/>
    <w:next w:val="Normal"/>
    <w:link w:val="Heading6Char"/>
    <w:qFormat/>
    <w:rsid w:val="003E7E96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3E7E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Heading8">
    <w:name w:val="heading 8"/>
    <w:basedOn w:val="Normal"/>
    <w:next w:val="Normal"/>
    <w:link w:val="Heading8Char"/>
    <w:qFormat/>
    <w:rsid w:val="003E7E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it-IT" w:eastAsia="it-IT"/>
    </w:rPr>
  </w:style>
  <w:style w:type="paragraph" w:styleId="Heading9">
    <w:name w:val="heading 9"/>
    <w:basedOn w:val="Normal"/>
    <w:next w:val="Normal"/>
    <w:link w:val="Heading9Char"/>
    <w:qFormat/>
    <w:rsid w:val="003E7E9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E96"/>
    <w:rPr>
      <w:rFonts w:ascii="Times New Roman" w:eastAsia="Times New Roman" w:hAnsi="Times New Roman" w:cs="Times New Roman"/>
      <w:b/>
      <w:bCs/>
      <w:smallCaps/>
      <w:kern w:val="32"/>
      <w:sz w:val="24"/>
      <w:szCs w:val="24"/>
      <w:lang w:val="it-IT" w:eastAsia="it-IT"/>
    </w:rPr>
  </w:style>
  <w:style w:type="character" w:customStyle="1" w:styleId="Heading2Char">
    <w:name w:val="Heading 2 Char"/>
    <w:aliases w:val="Paranum Char"/>
    <w:basedOn w:val="DefaultParagraphFont"/>
    <w:link w:val="Heading2"/>
    <w:rsid w:val="003E7E96"/>
    <w:rPr>
      <w:rFonts w:ascii="Cambria" w:eastAsia="Times New Roman" w:hAnsi="Cambria" w:cs="Cambria"/>
      <w:b/>
      <w:bCs/>
      <w:i/>
      <w:iCs/>
      <w:sz w:val="28"/>
      <w:szCs w:val="28"/>
      <w:lang w:val="bg-BG" w:eastAsia="bg-BG"/>
    </w:rPr>
  </w:style>
  <w:style w:type="character" w:customStyle="1" w:styleId="Heading3Char">
    <w:name w:val="Heading 3 Char"/>
    <w:basedOn w:val="DefaultParagraphFont"/>
    <w:link w:val="Heading3"/>
    <w:rsid w:val="003E7E96"/>
    <w:rPr>
      <w:rFonts w:ascii="Times New Roman" w:eastAsia="Times New Roman" w:hAnsi="Times New Roman" w:cs="Times New Roman"/>
      <w:b/>
      <w:bCs/>
      <w:sz w:val="24"/>
      <w:szCs w:val="24"/>
      <w:lang w:val="fr-BE"/>
    </w:rPr>
  </w:style>
  <w:style w:type="character" w:customStyle="1" w:styleId="Heading4Char">
    <w:name w:val="Heading 4 Char"/>
    <w:basedOn w:val="DefaultParagraphFont"/>
    <w:link w:val="Heading4"/>
    <w:rsid w:val="003E7E96"/>
    <w:rPr>
      <w:rFonts w:ascii="Arial" w:eastAsia="Times New Roman" w:hAnsi="Arial" w:cs="Arial"/>
      <w:i/>
      <w:iCs/>
      <w:u w:val="single"/>
      <w:lang w:eastAsia="it-IT"/>
    </w:rPr>
  </w:style>
  <w:style w:type="character" w:customStyle="1" w:styleId="Heading5Char">
    <w:name w:val="Heading 5 Char"/>
    <w:basedOn w:val="DefaultParagraphFont"/>
    <w:link w:val="Heading5"/>
    <w:rsid w:val="003E7E96"/>
    <w:rPr>
      <w:rFonts w:ascii="Times New Roman" w:eastAsia="Times New Roman" w:hAnsi="Times New Roman" w:cs="Times New Roman"/>
      <w:i/>
      <w:iCs/>
      <w:lang w:val="it-IT" w:eastAsia="it-IT"/>
    </w:rPr>
  </w:style>
  <w:style w:type="character" w:customStyle="1" w:styleId="Heading6Char">
    <w:name w:val="Heading 6 Char"/>
    <w:basedOn w:val="DefaultParagraphFont"/>
    <w:link w:val="Heading6"/>
    <w:rsid w:val="003E7E96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3E7E9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Heading8Char">
    <w:name w:val="Heading 8 Char"/>
    <w:basedOn w:val="DefaultParagraphFont"/>
    <w:link w:val="Heading8"/>
    <w:rsid w:val="003E7E96"/>
    <w:rPr>
      <w:rFonts w:ascii="Times New Roman" w:eastAsia="Times New Roman" w:hAnsi="Times New Roman" w:cs="Times New Roman"/>
      <w:i/>
      <w:iCs/>
      <w:sz w:val="24"/>
      <w:szCs w:val="24"/>
      <w:lang w:val="it-IT" w:eastAsia="it-IT"/>
    </w:rPr>
  </w:style>
  <w:style w:type="character" w:customStyle="1" w:styleId="Heading9Char">
    <w:name w:val="Heading 9 Char"/>
    <w:basedOn w:val="DefaultParagraphFont"/>
    <w:link w:val="Heading9"/>
    <w:rsid w:val="003E7E96"/>
    <w:rPr>
      <w:rFonts w:ascii="Arial" w:eastAsia="Times New Roman" w:hAnsi="Arial" w:cs="Arial"/>
      <w:lang w:val="it-IT" w:eastAsia="it-IT"/>
    </w:rPr>
  </w:style>
  <w:style w:type="numbering" w:customStyle="1" w:styleId="NoList1">
    <w:name w:val="No List1"/>
    <w:next w:val="NoList"/>
    <w:uiPriority w:val="99"/>
    <w:semiHidden/>
    <w:unhideWhenUsed/>
    <w:rsid w:val="003E7E96"/>
  </w:style>
  <w:style w:type="paragraph" w:styleId="ListParagraph">
    <w:name w:val="List Paragraph"/>
    <w:basedOn w:val="Normal"/>
    <w:qFormat/>
    <w:rsid w:val="003E7E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semiHidden/>
    <w:rsid w:val="003E7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3E7E96"/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3E7E9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semiHidden/>
    <w:rsid w:val="003E7E96"/>
    <w:rPr>
      <w:rFonts w:ascii="Tahoma" w:eastAsia="Calibri" w:hAnsi="Tahoma" w:cs="Tahoma"/>
      <w:sz w:val="16"/>
      <w:szCs w:val="16"/>
      <w:lang w:val="bg-BG"/>
    </w:rPr>
  </w:style>
  <w:style w:type="character" w:styleId="Hyperlink">
    <w:name w:val="Hyperlink"/>
    <w:basedOn w:val="DefaultParagraphFont"/>
    <w:rsid w:val="003E7E96"/>
    <w:rPr>
      <w:rFonts w:cs="Times New Roman"/>
      <w:color w:val="000000"/>
      <w:u w:val="none"/>
      <w:effect w:val="none"/>
    </w:rPr>
  </w:style>
  <w:style w:type="paragraph" w:customStyle="1" w:styleId="m">
    <w:name w:val="m"/>
    <w:basedOn w:val="Normal"/>
    <w:rsid w:val="003E7E96"/>
    <w:pPr>
      <w:spacing w:after="0" w:line="240" w:lineRule="auto"/>
      <w:ind w:firstLine="990"/>
      <w:jc w:val="both"/>
    </w:pPr>
    <w:rPr>
      <w:rFonts w:ascii="Times New Roman" w:eastAsia="Calibri" w:hAnsi="Times New Roman" w:cs="Times New Roman"/>
      <w:color w:val="000000"/>
      <w:sz w:val="24"/>
      <w:szCs w:val="24"/>
      <w:lang w:val="bg-BG" w:eastAsia="bg-BG"/>
    </w:rPr>
  </w:style>
  <w:style w:type="paragraph" w:styleId="NormalWeb">
    <w:name w:val="Normal (Web)"/>
    <w:basedOn w:val="Normal"/>
    <w:rsid w:val="003E7E96"/>
    <w:pPr>
      <w:spacing w:after="0" w:line="240" w:lineRule="auto"/>
      <w:ind w:firstLine="990"/>
      <w:jc w:val="both"/>
    </w:pPr>
    <w:rPr>
      <w:rFonts w:ascii="Times New Roman" w:eastAsia="Calibri" w:hAnsi="Times New Roman" w:cs="Times New Roman"/>
      <w:color w:val="000000"/>
      <w:sz w:val="24"/>
      <w:szCs w:val="24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E7E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7E96"/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CM1">
    <w:name w:val="CM1"/>
    <w:basedOn w:val="Normal"/>
    <w:next w:val="Normal"/>
    <w:rsid w:val="003E7E96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  <w:lang w:val="bg-BG"/>
    </w:rPr>
  </w:style>
  <w:style w:type="paragraph" w:customStyle="1" w:styleId="CM4">
    <w:name w:val="CM4"/>
    <w:basedOn w:val="Normal"/>
    <w:next w:val="Normal"/>
    <w:rsid w:val="003E7E96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  <w:lang w:val="bg-BG"/>
    </w:rPr>
  </w:style>
  <w:style w:type="paragraph" w:styleId="Revision">
    <w:name w:val="Revision"/>
    <w:hidden/>
    <w:semiHidden/>
    <w:rsid w:val="003E7E9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rsid w:val="003E7E9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HeaderChar">
    <w:name w:val="Header Char"/>
    <w:basedOn w:val="DefaultParagraphFont"/>
    <w:link w:val="Header"/>
    <w:rsid w:val="003E7E96"/>
    <w:rPr>
      <w:rFonts w:ascii="Times New Roman" w:eastAsia="Calibri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rsid w:val="003E7E9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3E7E96"/>
    <w:rPr>
      <w:rFonts w:ascii="Times New Roman" w:eastAsia="Calibri" w:hAnsi="Times New Roman" w:cs="Times New Roman"/>
      <w:sz w:val="20"/>
      <w:szCs w:val="20"/>
      <w:lang w:val="bg-BG"/>
    </w:rPr>
  </w:style>
  <w:style w:type="paragraph" w:customStyle="1" w:styleId="font5">
    <w:name w:val="font5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16"/>
      <w:szCs w:val="16"/>
      <w:lang w:val="bg-BG" w:eastAsia="bg-BG"/>
    </w:rPr>
  </w:style>
  <w:style w:type="paragraph" w:customStyle="1" w:styleId="font7">
    <w:name w:val="font7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14"/>
      <w:szCs w:val="14"/>
      <w:lang w:val="bg-BG" w:eastAsia="bg-BG"/>
    </w:rPr>
  </w:style>
  <w:style w:type="paragraph" w:customStyle="1" w:styleId="xl63">
    <w:name w:val="xl63"/>
    <w:basedOn w:val="Normal"/>
    <w:rsid w:val="003E7E96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3E7E96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7"/>
      <w:szCs w:val="27"/>
      <w:lang w:val="bg-BG" w:eastAsia="bg-BG"/>
    </w:rPr>
  </w:style>
  <w:style w:type="paragraph" w:customStyle="1" w:styleId="xl65">
    <w:name w:val="xl65"/>
    <w:basedOn w:val="Normal"/>
    <w:rsid w:val="003E7E96"/>
    <w:pPr>
      <w:pBdr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E7E96"/>
    <w:pPr>
      <w:pBdr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3E7E96"/>
    <w:pPr>
      <w:pBdr>
        <w:top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3E7E96"/>
    <w:pPr>
      <w:pBdr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3E7E96"/>
    <w:pPr>
      <w:pBdr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3E7E96"/>
    <w:pPr>
      <w:pBdr>
        <w:left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rsid w:val="003E7E96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3E7E96"/>
    <w:pPr>
      <w:pBdr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73">
    <w:name w:val="xl73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  <w:right w:val="single" w:sz="8" w:space="0" w:color="888888"/>
      </w:pBdr>
      <w:shd w:val="clear" w:color="000000" w:fill="DDDD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3E7E96"/>
    <w:pPr>
      <w:pBdr>
        <w:top w:val="single" w:sz="8" w:space="0" w:color="888888"/>
        <w:bottom w:val="single" w:sz="8" w:space="0" w:color="888888"/>
        <w:right w:val="single" w:sz="8" w:space="0" w:color="888888"/>
      </w:pBdr>
      <w:shd w:val="clear" w:color="000000" w:fill="DDDD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  <w:right w:val="single" w:sz="8" w:space="0" w:color="888888"/>
      </w:pBdr>
      <w:shd w:val="clear" w:color="000000" w:fill="DDDDDD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76">
    <w:name w:val="xl76"/>
    <w:basedOn w:val="Normal"/>
    <w:rsid w:val="003E7E96"/>
    <w:pPr>
      <w:pBdr>
        <w:top w:val="single" w:sz="8" w:space="0" w:color="888888"/>
        <w:bottom w:val="single" w:sz="8" w:space="0" w:color="888888"/>
        <w:right w:val="single" w:sz="8" w:space="0" w:color="888888"/>
      </w:pBdr>
      <w:shd w:val="clear" w:color="000000" w:fill="DDDDDD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rsid w:val="003E7E96"/>
    <w:pPr>
      <w:pBdr>
        <w:top w:val="single" w:sz="8" w:space="0" w:color="888888"/>
        <w:bottom w:val="single" w:sz="8" w:space="0" w:color="888888"/>
        <w:right w:val="single" w:sz="8" w:space="0" w:color="888888"/>
      </w:pBdr>
      <w:shd w:val="clear" w:color="000000" w:fill="DDDDDD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E7E96"/>
    <w:pPr>
      <w:pBdr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rsid w:val="003E7E96"/>
    <w:pPr>
      <w:pBdr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3E7E96"/>
    <w:pPr>
      <w:pBdr>
        <w:left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3E7E96"/>
    <w:pPr>
      <w:pBdr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83">
    <w:name w:val="xl83"/>
    <w:basedOn w:val="Normal"/>
    <w:rsid w:val="003E7E96"/>
    <w:pPr>
      <w:pBdr>
        <w:top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rsid w:val="003E7E96"/>
    <w:pPr>
      <w:pBdr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85">
    <w:name w:val="xl85"/>
    <w:basedOn w:val="Normal"/>
    <w:rsid w:val="003E7E96"/>
    <w:pPr>
      <w:pBdr>
        <w:top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E7E96"/>
    <w:pPr>
      <w:pBdr>
        <w:top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87">
    <w:name w:val="xl87"/>
    <w:basedOn w:val="Normal"/>
    <w:rsid w:val="003E7E96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E7E96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91">
    <w:name w:val="xl91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92">
    <w:name w:val="xl92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93">
    <w:name w:val="xl93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94">
    <w:name w:val="xl94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95">
    <w:name w:val="xl95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96">
    <w:name w:val="xl96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97">
    <w:name w:val="xl97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98">
    <w:name w:val="xl98"/>
    <w:basedOn w:val="Normal"/>
    <w:rsid w:val="003E7E96"/>
    <w:pPr>
      <w:pBdr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99">
    <w:name w:val="xl99"/>
    <w:basedOn w:val="Normal"/>
    <w:rsid w:val="003E7E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00">
    <w:name w:val="xl100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pct50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01">
    <w:name w:val="xl101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pct50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02">
    <w:name w:val="xl102"/>
    <w:basedOn w:val="Normal"/>
    <w:rsid w:val="003E7E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03">
    <w:name w:val="xl103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04">
    <w:name w:val="xl104"/>
    <w:basedOn w:val="Normal"/>
    <w:rsid w:val="003E7E9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05">
    <w:name w:val="xl105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pct50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06">
    <w:name w:val="xl106"/>
    <w:basedOn w:val="Normal"/>
    <w:rsid w:val="003E7E96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07">
    <w:name w:val="xl107"/>
    <w:basedOn w:val="Normal"/>
    <w:rsid w:val="003E7E96"/>
    <w:pPr>
      <w:pBdr>
        <w:top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08">
    <w:name w:val="xl108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109">
    <w:name w:val="xl109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i/>
      <w:iCs/>
      <w:sz w:val="24"/>
      <w:szCs w:val="24"/>
      <w:lang w:val="bg-BG" w:eastAsia="bg-BG"/>
    </w:rPr>
  </w:style>
  <w:style w:type="paragraph" w:customStyle="1" w:styleId="xl110">
    <w:name w:val="xl110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111">
    <w:name w:val="xl111"/>
    <w:basedOn w:val="Normal"/>
    <w:rsid w:val="003E7E96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12">
    <w:name w:val="xl112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113">
    <w:name w:val="xl113"/>
    <w:basedOn w:val="Normal"/>
    <w:rsid w:val="003E7E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114">
    <w:name w:val="xl114"/>
    <w:basedOn w:val="Normal"/>
    <w:rsid w:val="003E7E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115">
    <w:name w:val="xl115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16">
    <w:name w:val="xl116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customStyle="1" w:styleId="xl117">
    <w:name w:val="xl117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19">
    <w:name w:val="xl119"/>
    <w:basedOn w:val="Normal"/>
    <w:rsid w:val="003E7E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0">
    <w:name w:val="xl120"/>
    <w:basedOn w:val="Normal"/>
    <w:rsid w:val="003E7E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1">
    <w:name w:val="xl121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i/>
      <w:iCs/>
      <w:sz w:val="24"/>
      <w:szCs w:val="24"/>
      <w:lang w:val="bg-BG" w:eastAsia="bg-BG"/>
    </w:rPr>
  </w:style>
  <w:style w:type="paragraph" w:customStyle="1" w:styleId="xl122">
    <w:name w:val="xl122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3">
    <w:name w:val="xl123"/>
    <w:basedOn w:val="Normal"/>
    <w:rsid w:val="003E7E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4">
    <w:name w:val="xl124"/>
    <w:basedOn w:val="Normal"/>
    <w:rsid w:val="003E7E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5">
    <w:name w:val="xl125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6">
    <w:name w:val="xl126"/>
    <w:basedOn w:val="Normal"/>
    <w:rsid w:val="003E7E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7">
    <w:name w:val="xl127"/>
    <w:basedOn w:val="Normal"/>
    <w:rsid w:val="003E7E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8">
    <w:name w:val="xl128"/>
    <w:basedOn w:val="Normal"/>
    <w:rsid w:val="003E7E96"/>
    <w:pPr>
      <w:pBdr>
        <w:top w:val="single" w:sz="8" w:space="0" w:color="888888"/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29">
    <w:name w:val="xl129"/>
    <w:basedOn w:val="Normal"/>
    <w:rsid w:val="003E7E96"/>
    <w:pPr>
      <w:pBdr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30">
    <w:name w:val="xl130"/>
    <w:basedOn w:val="Normal"/>
    <w:rsid w:val="003E7E96"/>
    <w:pPr>
      <w:pBdr>
        <w:left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31">
    <w:name w:val="xl131"/>
    <w:basedOn w:val="Normal"/>
    <w:rsid w:val="003E7E96"/>
    <w:pPr>
      <w:pBdr>
        <w:top w:val="single" w:sz="8" w:space="0" w:color="888888"/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32">
    <w:name w:val="xl132"/>
    <w:basedOn w:val="Normal"/>
    <w:rsid w:val="003E7E96"/>
    <w:pPr>
      <w:pBdr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33">
    <w:name w:val="xl133"/>
    <w:basedOn w:val="Normal"/>
    <w:rsid w:val="003E7E96"/>
    <w:pPr>
      <w:pBdr>
        <w:left w:val="single" w:sz="8" w:space="0" w:color="888888"/>
        <w:bottom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34">
    <w:name w:val="xl134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xl135">
    <w:name w:val="xl135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36">
    <w:name w:val="xl136"/>
    <w:basedOn w:val="Normal"/>
    <w:rsid w:val="003E7E96"/>
    <w:pPr>
      <w:pBdr>
        <w:top w:val="single" w:sz="8" w:space="0" w:color="888888"/>
        <w:bottom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37">
    <w:name w:val="xl137"/>
    <w:basedOn w:val="Normal"/>
    <w:rsid w:val="003E7E96"/>
    <w:pPr>
      <w:pBdr>
        <w:top w:val="single" w:sz="8" w:space="0" w:color="888888"/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38">
    <w:name w:val="xl138"/>
    <w:basedOn w:val="Normal"/>
    <w:rsid w:val="003E7E96"/>
    <w:pPr>
      <w:pBdr>
        <w:top w:val="single" w:sz="8" w:space="0" w:color="888888"/>
        <w:left w:val="single" w:sz="8" w:space="0" w:color="888888"/>
        <w:bottom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customStyle="1" w:styleId="xl139">
    <w:name w:val="xl139"/>
    <w:basedOn w:val="Normal"/>
    <w:rsid w:val="003E7E96"/>
    <w:pPr>
      <w:pBdr>
        <w:top w:val="single" w:sz="8" w:space="0" w:color="888888"/>
        <w:lef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0">
    <w:name w:val="xl140"/>
    <w:basedOn w:val="Normal"/>
    <w:rsid w:val="003E7E96"/>
    <w:pPr>
      <w:pBdr>
        <w:top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1">
    <w:name w:val="xl141"/>
    <w:basedOn w:val="Normal"/>
    <w:rsid w:val="003E7E96"/>
    <w:pPr>
      <w:pBdr>
        <w:lef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2">
    <w:name w:val="xl142"/>
    <w:basedOn w:val="Normal"/>
    <w:rsid w:val="003E7E96"/>
    <w:pPr>
      <w:pBdr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3">
    <w:name w:val="xl143"/>
    <w:basedOn w:val="Normal"/>
    <w:rsid w:val="003E7E96"/>
    <w:pPr>
      <w:pBdr>
        <w:left w:val="single" w:sz="8" w:space="0" w:color="888888"/>
        <w:bottom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4">
    <w:name w:val="xl144"/>
    <w:basedOn w:val="Normal"/>
    <w:rsid w:val="003E7E96"/>
    <w:pPr>
      <w:pBdr>
        <w:top w:val="single" w:sz="8" w:space="0" w:color="888888"/>
        <w:lef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5">
    <w:name w:val="xl145"/>
    <w:basedOn w:val="Normal"/>
    <w:rsid w:val="003E7E96"/>
    <w:pPr>
      <w:pBdr>
        <w:lef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6">
    <w:name w:val="xl146"/>
    <w:basedOn w:val="Normal"/>
    <w:rsid w:val="003E7E96"/>
    <w:pPr>
      <w:pBdr>
        <w:left w:val="single" w:sz="8" w:space="0" w:color="888888"/>
        <w:bottom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xl147">
    <w:name w:val="xl147"/>
    <w:basedOn w:val="Normal"/>
    <w:rsid w:val="003E7E96"/>
    <w:pPr>
      <w:pBdr>
        <w:top w:val="single" w:sz="8" w:space="0" w:color="888888"/>
        <w:left w:val="single" w:sz="8" w:space="0" w:color="888888"/>
        <w:right w:val="single" w:sz="8" w:space="0" w:color="888888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rsid w:val="003E7E96"/>
    <w:rPr>
      <w:rFonts w:ascii="Calibri" w:eastAsia="Times New Roman" w:hAnsi="Calibri" w:cs="Times New Roman"/>
      <w:sz w:val="20"/>
      <w:szCs w:val="20"/>
      <w:lang w:val="bg-BG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rsid w:val="003E7E96"/>
    <w:rPr>
      <w:rFonts w:ascii="Calibri" w:eastAsia="Times New Roman" w:hAnsi="Calibri" w:cs="Times New Roman"/>
      <w:sz w:val="20"/>
      <w:szCs w:val="20"/>
      <w:lang w:val="bg-BG"/>
    </w:rPr>
  </w:style>
  <w:style w:type="paragraph" w:customStyle="1" w:styleId="Default">
    <w:name w:val="Default"/>
    <w:rsid w:val="003E7E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bg-BG" w:eastAsia="bg-BG"/>
    </w:rPr>
  </w:style>
  <w:style w:type="paragraph" w:styleId="BodyText">
    <w:name w:val="Body Text"/>
    <w:aliases w:val="block style"/>
    <w:basedOn w:val="Normal"/>
    <w:link w:val="BodyTextChar"/>
    <w:rsid w:val="003E7E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3E7E9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title5">
    <w:name w:val="title5"/>
    <w:basedOn w:val="Normal"/>
    <w:rsid w:val="003E7E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val="bg-BG" w:eastAsia="bg-BG"/>
    </w:rPr>
  </w:style>
  <w:style w:type="paragraph" w:customStyle="1" w:styleId="a">
    <w:name w:val="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3E7E9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3E7E9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3E7E9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E7E96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2">
    <w:name w:val="Body Text 2"/>
    <w:basedOn w:val="Normal"/>
    <w:link w:val="BodyText2Char"/>
    <w:rsid w:val="003E7E96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3E7E9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xt1">
    <w:name w:val="Text 1"/>
    <w:basedOn w:val="Normal"/>
    <w:rsid w:val="003E7E96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BlockText1">
    <w:name w:val="Block Text1"/>
    <w:basedOn w:val="Normal"/>
    <w:rsid w:val="003E7E96"/>
    <w:pPr>
      <w:overflowPunct w:val="0"/>
      <w:autoSpaceDE w:val="0"/>
      <w:autoSpaceDN w:val="0"/>
      <w:adjustRightInd w:val="0"/>
      <w:spacing w:before="120" w:after="0" w:line="240" w:lineRule="auto"/>
      <w:ind w:left="60" w:right="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rsid w:val="003E7E96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rsid w:val="003E7E96"/>
    <w:rPr>
      <w:rFonts w:ascii="Courier New" w:eastAsia="Times New Roman" w:hAnsi="Courier New" w:cs="Courier New"/>
      <w:sz w:val="24"/>
      <w:szCs w:val="24"/>
      <w:lang w:val="en-GB"/>
    </w:rPr>
  </w:style>
  <w:style w:type="paragraph" w:styleId="NormalIndent">
    <w:name w:val="Normal Indent"/>
    <w:basedOn w:val="Normal"/>
    <w:rsid w:val="003E7E96"/>
    <w:pPr>
      <w:spacing w:after="12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CharCharCharCharCharChar">
    <w:name w:val="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3E7E96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CharCharCharCharCharCharCharCharChar">
    <w:name w:val="Char Char 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1CharChar">
    <w:name w:val="Char Char Char1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0">
    <w:name w:val="Стил"/>
    <w:rsid w:val="003E7E96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CharCharChar">
    <w:name w:val="Char Char Char Char 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">
    <w:name w:val="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ListBullet2">
    <w:name w:val="List Bullet 2"/>
    <w:basedOn w:val="Normal"/>
    <w:rsid w:val="003E7E96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CharChar">
    <w:name w:val="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Signature">
    <w:name w:val="Signature"/>
    <w:aliases w:val="Знак Char Char"/>
    <w:basedOn w:val="Normal"/>
    <w:link w:val="SignatureChar"/>
    <w:rsid w:val="003E7E96"/>
    <w:pPr>
      <w:spacing w:after="240" w:line="240" w:lineRule="auto"/>
    </w:pPr>
    <w:rPr>
      <w:rFonts w:ascii="Times New Roman" w:eastAsia="Times New Roman" w:hAnsi="Times New Roman" w:cs="Times New Roman"/>
      <w:noProof/>
      <w:sz w:val="20"/>
      <w:szCs w:val="20"/>
      <w:vertAlign w:val="superscript"/>
      <w:lang w:val="bg-BG" w:eastAsia="bg-BG"/>
    </w:rPr>
  </w:style>
  <w:style w:type="character" w:customStyle="1" w:styleId="SignatureChar">
    <w:name w:val="Signature Char"/>
    <w:aliases w:val="Знак Char Char Char"/>
    <w:basedOn w:val="DefaultParagraphFont"/>
    <w:link w:val="Signature"/>
    <w:rsid w:val="003E7E96"/>
    <w:rPr>
      <w:rFonts w:ascii="Times New Roman" w:eastAsia="Times New Roman" w:hAnsi="Times New Roman" w:cs="Times New Roman"/>
      <w:noProof/>
      <w:sz w:val="20"/>
      <w:szCs w:val="20"/>
      <w:vertAlign w:val="superscript"/>
      <w:lang w:val="bg-BG" w:eastAsia="bg-BG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3E7E96"/>
    <w:rPr>
      <w:rFonts w:ascii="Tahoma" w:hAnsi="Tahoma"/>
      <w:shd w:val="clear" w:color="auto" w:fill="000080"/>
      <w:lang w:val="en-GB" w:eastAsia="x-none"/>
    </w:rPr>
  </w:style>
  <w:style w:type="paragraph" w:styleId="DocumentMap">
    <w:name w:val="Document Map"/>
    <w:basedOn w:val="Normal"/>
    <w:link w:val="DocumentMapChar"/>
    <w:semiHidden/>
    <w:rsid w:val="003E7E96"/>
    <w:pPr>
      <w:shd w:val="clear" w:color="auto" w:fill="000080"/>
      <w:spacing w:after="0" w:line="240" w:lineRule="auto"/>
      <w:jc w:val="both"/>
    </w:pPr>
    <w:rPr>
      <w:rFonts w:ascii="Tahoma" w:hAnsi="Tahoma"/>
      <w:shd w:val="clear" w:color="auto" w:fill="000080"/>
      <w:lang w:val="en-GB" w:eastAsia="x-none"/>
    </w:rPr>
  </w:style>
  <w:style w:type="character" w:customStyle="1" w:styleId="DocumentMapChar1">
    <w:name w:val="Document Map Char1"/>
    <w:basedOn w:val="DefaultParagraphFont"/>
    <w:uiPriority w:val="99"/>
    <w:semiHidden/>
    <w:rsid w:val="003E7E96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3E7E96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BodyText3Char">
    <w:name w:val="Body Text 3 Char"/>
    <w:basedOn w:val="DefaultParagraphFont"/>
    <w:link w:val="BodyText3"/>
    <w:rsid w:val="003E7E96"/>
    <w:rPr>
      <w:rFonts w:ascii="Times New Roman" w:eastAsia="Times New Roman" w:hAnsi="Times New Roman" w:cs="Times New Roman"/>
      <w:sz w:val="16"/>
      <w:szCs w:val="16"/>
      <w:lang w:val="bg-BG"/>
    </w:rPr>
  </w:style>
  <w:style w:type="paragraph" w:customStyle="1" w:styleId="Char0">
    <w:name w:val="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">
    <w:name w:val="Char 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b/>
      <w:bCs/>
      <w:sz w:val="24"/>
      <w:szCs w:val="24"/>
      <w:lang w:val="pl-PL" w:eastAsia="pl-PL"/>
    </w:rPr>
  </w:style>
  <w:style w:type="paragraph" w:customStyle="1" w:styleId="Style">
    <w:name w:val="Style"/>
    <w:rsid w:val="003E7E96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">
    <w:name w:val="style1"/>
    <w:basedOn w:val="Normal"/>
    <w:rsid w:val="003E7E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Normal"/>
    <w:rsid w:val="003E7E96"/>
    <w:pPr>
      <w:spacing w:after="0" w:line="240" w:lineRule="auto"/>
      <w:ind w:firstLine="1200"/>
      <w:jc w:val="both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ListNumber1">
    <w:name w:val="List Number 1"/>
    <w:basedOn w:val="Normal"/>
    <w:rsid w:val="003E7E96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ListNumber1Level2">
    <w:name w:val="List Number 1 (Level 2)"/>
    <w:basedOn w:val="Normal"/>
    <w:rsid w:val="003E7E96"/>
    <w:pPr>
      <w:numPr>
        <w:ilvl w:val="1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ListNumber1Level3">
    <w:name w:val="List Number 1 (Level 3)"/>
    <w:basedOn w:val="Normal"/>
    <w:rsid w:val="003E7E96"/>
    <w:pPr>
      <w:numPr>
        <w:ilvl w:val="2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ListNumber1Level4">
    <w:name w:val="List Number 1 (Level 4)"/>
    <w:basedOn w:val="Normal"/>
    <w:rsid w:val="003E7E96"/>
    <w:pPr>
      <w:numPr>
        <w:ilvl w:val="3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ileArialNarrowGrassettoCentrato">
    <w:name w:val="Stile Arial Narrow Grassetto Centrato"/>
    <w:basedOn w:val="Normal"/>
    <w:autoRedefine/>
    <w:rsid w:val="003E7E96"/>
    <w:pPr>
      <w:spacing w:after="0" w:line="240" w:lineRule="auto"/>
    </w:pPr>
    <w:rPr>
      <w:rFonts w:ascii="Arial Narrow" w:eastAsia="Times New Roman" w:hAnsi="Arial Narrow" w:cs="Arial Narrow"/>
      <w:b/>
      <w:bCs/>
      <w:sz w:val="32"/>
      <w:szCs w:val="32"/>
      <w:lang w:eastAsia="it-IT"/>
    </w:rPr>
  </w:style>
  <w:style w:type="paragraph" w:customStyle="1" w:styleId="tit3">
    <w:name w:val="tit3"/>
    <w:basedOn w:val="Normal"/>
    <w:autoRedefine/>
    <w:rsid w:val="003E7E96"/>
    <w:pPr>
      <w:keepNext/>
      <w:tabs>
        <w:tab w:val="num" w:pos="720"/>
        <w:tab w:val="left" w:pos="1247"/>
      </w:tabs>
      <w:spacing w:before="120" w:after="240" w:line="240" w:lineRule="auto"/>
      <w:ind w:left="720" w:hanging="720"/>
      <w:jc w:val="both"/>
      <w:outlineLvl w:val="2"/>
    </w:pPr>
    <w:rPr>
      <w:rFonts w:ascii="Arial Narrow" w:eastAsia="Times New Roman" w:hAnsi="Arial Narrow" w:cs="Arial Narrow"/>
      <w:b/>
      <w:bCs/>
      <w:lang w:val="en-GB" w:eastAsia="it-IT"/>
    </w:rPr>
  </w:style>
  <w:style w:type="paragraph" w:customStyle="1" w:styleId="tit2">
    <w:name w:val="tit2"/>
    <w:basedOn w:val="Normal"/>
    <w:next w:val="Normal"/>
    <w:autoRedefine/>
    <w:rsid w:val="003E7E96"/>
    <w:pPr>
      <w:keepNext/>
      <w:tabs>
        <w:tab w:val="num" w:pos="1440"/>
      </w:tabs>
      <w:spacing w:before="120" w:after="240" w:line="240" w:lineRule="auto"/>
      <w:ind w:left="1440" w:hanging="360"/>
      <w:jc w:val="both"/>
      <w:outlineLvl w:val="1"/>
    </w:pPr>
    <w:rPr>
      <w:rFonts w:ascii="Arial Narrow" w:eastAsia="Times New Roman" w:hAnsi="Arial Narrow" w:cs="Arial Narrow"/>
      <w:b/>
      <w:bCs/>
      <w:sz w:val="24"/>
      <w:szCs w:val="24"/>
      <w:lang w:val="en-GB" w:eastAsia="it-IT"/>
    </w:rPr>
  </w:style>
  <w:style w:type="paragraph" w:styleId="TOC1">
    <w:name w:val="toc 1"/>
    <w:basedOn w:val="Normal"/>
    <w:next w:val="Normal"/>
    <w:autoRedefine/>
    <w:rsid w:val="003E7E96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harCarattere">
    <w:name w:val="Char Carattere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BodytextnormalChar">
    <w:name w:val="Body text normal Char"/>
    <w:rsid w:val="003E7E96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FormatvorlageNach6pt">
    <w:name w:val="Formatvorlage Nach:  6 pt"/>
    <w:basedOn w:val="Normal"/>
    <w:rsid w:val="003E7E96"/>
    <w:pPr>
      <w:spacing w:after="240" w:line="280" w:lineRule="exact"/>
    </w:pPr>
    <w:rPr>
      <w:rFonts w:ascii="Times New Roman" w:eastAsia="Times New Roman" w:hAnsi="Times New Roman" w:cs="Times New Roman"/>
      <w:lang w:val="de-AT" w:eastAsia="de-AT"/>
    </w:rPr>
  </w:style>
  <w:style w:type="paragraph" w:styleId="BodyTextIndent2">
    <w:name w:val="Body Text Indent 2"/>
    <w:basedOn w:val="Normal"/>
    <w:link w:val="BodyTextIndent2Char"/>
    <w:rsid w:val="003E7E9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rsid w:val="003E7E9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harCarattereCharCharCharCharChar">
    <w:name w:val="Char Carattere Char Char Знак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ZchnZchnChar">
    <w:name w:val="Знак Знак Char Char Zchn Zchn Знак Знак Char"/>
    <w:basedOn w:val="Normal"/>
    <w:rsid w:val="003E7E96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styleId="Title">
    <w:name w:val="Title"/>
    <w:aliases w:val="Q,title"/>
    <w:basedOn w:val="Normal"/>
    <w:link w:val="TitleChar"/>
    <w:qFormat/>
    <w:rsid w:val="003E7E96"/>
    <w:pPr>
      <w:keepNext/>
      <w:tabs>
        <w:tab w:val="left" w:pos="360"/>
      </w:tabs>
      <w:spacing w:before="240" w:after="120" w:line="240" w:lineRule="auto"/>
      <w:ind w:left="360" w:hanging="360"/>
    </w:pPr>
    <w:rPr>
      <w:rFonts w:ascii="Times New Roman" w:eastAsia="Times New Roman" w:hAnsi="Times New Roman" w:cs="Times New Roman"/>
      <w:b/>
      <w:bCs/>
      <w:i/>
      <w:iCs/>
      <w:lang w:val="en-GB"/>
    </w:rPr>
  </w:style>
  <w:style w:type="character" w:customStyle="1" w:styleId="TitleChar">
    <w:name w:val="Title Char"/>
    <w:aliases w:val="Q Char,title Char"/>
    <w:basedOn w:val="DefaultParagraphFont"/>
    <w:link w:val="Title"/>
    <w:rsid w:val="003E7E96"/>
    <w:rPr>
      <w:rFonts w:ascii="Times New Roman" w:eastAsia="Times New Roman" w:hAnsi="Times New Roman" w:cs="Times New Roman"/>
      <w:b/>
      <w:bCs/>
      <w:i/>
      <w:iCs/>
      <w:lang w:val="en-GB"/>
    </w:rPr>
  </w:style>
  <w:style w:type="paragraph" w:styleId="BlockText">
    <w:name w:val="Block Text"/>
    <w:basedOn w:val="Normal"/>
    <w:rsid w:val="003E7E96"/>
    <w:pPr>
      <w:spacing w:after="0" w:line="360" w:lineRule="auto"/>
      <w:ind w:left="1418" w:right="1418"/>
      <w:jc w:val="both"/>
    </w:pPr>
    <w:rPr>
      <w:rFonts w:ascii="Times New Roman" w:eastAsia="Times New Roman" w:hAnsi="Times New Roman" w:cs="Times New Roman"/>
      <w:lang w:val="bg-BG" w:eastAsia="bg-BG"/>
    </w:rPr>
  </w:style>
  <w:style w:type="paragraph" w:customStyle="1" w:styleId="Text2">
    <w:name w:val="Text 2"/>
    <w:basedOn w:val="Normal"/>
    <w:rsid w:val="003E7E96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umPar2">
    <w:name w:val="NumPar 2"/>
    <w:basedOn w:val="Heading2"/>
    <w:next w:val="Text2"/>
    <w:rsid w:val="003E7E96"/>
    <w:pPr>
      <w:keepNext w:val="0"/>
      <w:widowControl/>
      <w:tabs>
        <w:tab w:val="num" w:pos="1440"/>
      </w:tabs>
      <w:autoSpaceDE/>
      <w:autoSpaceDN/>
      <w:adjustRightInd/>
      <w:spacing w:before="0" w:after="240"/>
      <w:ind w:left="1440" w:hanging="36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4"/>
      <w:lang w:val="en-GB" w:eastAsia="en-GB"/>
    </w:rPr>
  </w:style>
  <w:style w:type="paragraph" w:customStyle="1" w:styleId="Point1">
    <w:name w:val="Point 1"/>
    <w:basedOn w:val="Normal"/>
    <w:rsid w:val="003E7E96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OC4">
    <w:name w:val="toc 4"/>
    <w:basedOn w:val="Normal"/>
    <w:next w:val="Normal"/>
    <w:autoRedefine/>
    <w:rsid w:val="003E7E96"/>
    <w:pPr>
      <w:spacing w:after="12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3E7E96"/>
    <w:pPr>
      <w:spacing w:after="120" w:line="240" w:lineRule="auto"/>
      <w:ind w:left="9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3E7E96"/>
    <w:pPr>
      <w:spacing w:after="120" w:line="240" w:lineRule="auto"/>
      <w:ind w:left="14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rsid w:val="003E7E96"/>
    <w:pPr>
      <w:tabs>
        <w:tab w:val="left" w:pos="794"/>
      </w:tabs>
      <w:spacing w:after="120" w:line="240" w:lineRule="auto"/>
      <w:ind w:left="794" w:hanging="34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CharCharCharCharCharCharCharCharChar">
    <w:name w:val="Char Char Char Знак Char 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Tabelalm">
    <w:name w:val="Tabel alm"/>
    <w:basedOn w:val="Normal"/>
    <w:next w:val="Normal"/>
    <w:rsid w:val="003E7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paragraph" w:customStyle="1" w:styleId="CharCharCharCharCharChar0">
    <w:name w:val="Знак Знак Знак Char Char Char Char Char Знак 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1">
    <w:name w:val="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ListBullet">
    <w:name w:val="List Bullet"/>
    <w:basedOn w:val="Normal"/>
    <w:rsid w:val="003E7E96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xtkrperfett">
    <w:name w:val="Textkörper fett"/>
    <w:basedOn w:val="BodyText"/>
    <w:next w:val="BodyText"/>
    <w:rsid w:val="003E7E96"/>
  </w:style>
  <w:style w:type="paragraph" w:styleId="ListNumber">
    <w:name w:val="List Number"/>
    <w:basedOn w:val="Normal"/>
    <w:rsid w:val="003E7E96"/>
    <w:pPr>
      <w:tabs>
        <w:tab w:val="num" w:pos="709"/>
      </w:tabs>
      <w:spacing w:after="24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NumberLevel2">
    <w:name w:val="List Number (Level 2)"/>
    <w:basedOn w:val="Normal"/>
    <w:rsid w:val="003E7E96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NumberLevel3">
    <w:name w:val="List Number (Level 3)"/>
    <w:basedOn w:val="Normal"/>
    <w:rsid w:val="003E7E96"/>
    <w:pPr>
      <w:tabs>
        <w:tab w:val="num" w:pos="2126"/>
      </w:tabs>
      <w:spacing w:after="240" w:line="240" w:lineRule="auto"/>
      <w:ind w:left="2126" w:hanging="709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NumberLevel4">
    <w:name w:val="List Number (Level 4)"/>
    <w:basedOn w:val="Normal"/>
    <w:rsid w:val="003E7E96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Char1CharCharCharCharCharCharCharCharCharCharCharCharCharCharCharCharCharCharCharCharCharChar">
    <w:name w:val="Char Char Знак1 Char Знак Char Знак Char Char Char Char Char Char Знак Char Char Char Char Char Знак 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CharCharChar">
    <w:name w:val="Char Знак Char Char Знак Char Знак Char Char Char Char Знак Char Знак Char Знак Char Char 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">
    <w:name w:val="Char1 Знак Знак 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">
    <w:name w:val="Char1 Знак Знак Char Знак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3CharCharCharChar">
    <w:name w:val="Char Char3 Char Char Char Char"/>
    <w:basedOn w:val="Normal"/>
    <w:rsid w:val="003E7E96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Strong">
    <w:name w:val="Strong"/>
    <w:basedOn w:val="DefaultParagraphFont"/>
    <w:qFormat/>
    <w:rsid w:val="003E7E96"/>
    <w:rPr>
      <w:rFonts w:cs="Times New Roman"/>
      <w:b/>
      <w:bCs/>
    </w:rPr>
  </w:style>
  <w:style w:type="paragraph" w:customStyle="1" w:styleId="CharChar1CharCharCharCharCharCharCharCharCharCharCharCharChar">
    <w:name w:val="Char Char1 Char Char Char Char Char Char Char Char Char Знак Знак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1Char">
    <w:name w:val="Char Char Знак1 Char Знак"/>
    <w:basedOn w:val="Normal"/>
    <w:rsid w:val="003E7E96"/>
    <w:pPr>
      <w:tabs>
        <w:tab w:val="left" w:pos="709"/>
      </w:tabs>
      <w:spacing w:after="0" w:line="240" w:lineRule="auto"/>
    </w:pPr>
    <w:rPr>
      <w:rFonts w:ascii="Arial" w:eastAsia="Times New Roman" w:hAnsi="Arial" w:cs="Arial"/>
      <w:i/>
      <w:iCs/>
      <w:lang w:val="pl-PL" w:eastAsia="pl-PL"/>
    </w:rPr>
  </w:style>
  <w:style w:type="paragraph" w:customStyle="1" w:styleId="NormalWeb1">
    <w:name w:val="Normal (Web)1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customStyle="1" w:styleId="CharCharCharCharCharCharCharCharCharCharCharChar1CharCharCharCharCharChar">
    <w:name w:val="Char Знак Char Char Знак Char Знак Char Char Char Char Знак Char Знак Char Знак Char Char1 Знак Char Знак Char Char Знак Char Знак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text">
    <w:name w:val="text"/>
    <w:basedOn w:val="Normal"/>
    <w:rsid w:val="003E7E96"/>
    <w:pPr>
      <w:spacing w:before="60" w:after="0" w:line="240" w:lineRule="auto"/>
    </w:pPr>
    <w:rPr>
      <w:rFonts w:ascii="Arial" w:eastAsia="Times New Roman" w:hAnsi="Arial" w:cs="Arial"/>
      <w:noProof/>
      <w:lang w:val="en-GB"/>
    </w:rPr>
  </w:style>
  <w:style w:type="paragraph" w:customStyle="1" w:styleId="PreformattatoHTML1">
    <w:name w:val="Preformattato HTML1"/>
    <w:basedOn w:val="Normal"/>
    <w:rsid w:val="003E7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/>
      <w:sz w:val="20"/>
      <w:szCs w:val="20"/>
      <w:lang w:val="bg-BG" w:eastAsia="bg-BG"/>
    </w:rPr>
  </w:style>
  <w:style w:type="paragraph" w:customStyle="1" w:styleId="NormaleWeb1">
    <w:name w:val="Normale (Web)1"/>
    <w:basedOn w:val="Normal"/>
    <w:rsid w:val="003E7E96"/>
    <w:pPr>
      <w:spacing w:before="100" w:after="100" w:line="240" w:lineRule="auto"/>
    </w:pPr>
    <w:rPr>
      <w:rFonts w:ascii="Arial Unicode MS" w:eastAsia="Arial Unicode MS" w:hAnsi="Times New Roman" w:cs="Arial Unicode MS"/>
      <w:noProof/>
      <w:sz w:val="24"/>
      <w:szCs w:val="24"/>
      <w:lang w:val="en-GB" w:eastAsia="bg-BG"/>
    </w:rPr>
  </w:style>
  <w:style w:type="paragraph" w:customStyle="1" w:styleId="xl25">
    <w:name w:val="xl25"/>
    <w:basedOn w:val="Normal"/>
    <w:rsid w:val="003E7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Char1CharChar">
    <w:name w:val="Char Char Знак1 Char Знак Char"/>
    <w:basedOn w:val="Normal"/>
    <w:rsid w:val="003E7E96"/>
    <w:pPr>
      <w:tabs>
        <w:tab w:val="left" w:pos="709"/>
      </w:tabs>
      <w:spacing w:after="0" w:line="240" w:lineRule="auto"/>
    </w:pPr>
    <w:rPr>
      <w:rFonts w:ascii="Arial" w:eastAsia="Times New Roman" w:hAnsi="Arial" w:cs="Arial"/>
      <w:i/>
      <w:iCs/>
      <w:lang w:val="pl-PL" w:eastAsia="pl-PL"/>
    </w:rPr>
  </w:style>
  <w:style w:type="paragraph" w:customStyle="1" w:styleId="CharCharCharCharCharCharCharCharCharCharCharChar1CharCharCharCharCharChar1">
    <w:name w:val="Char Знак Char Char Знак Char Знак Char Char Char Char Знак Char Знак Char Знак Char Char1 Знак Char Знак Char Char Знак Char Знак Char Char1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HTML1">
    <w:name w:val="HTML стандартен1"/>
    <w:basedOn w:val="Normal"/>
    <w:rsid w:val="003E7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/>
      <w:sz w:val="20"/>
      <w:szCs w:val="20"/>
      <w:lang w:val="bg-BG" w:eastAsia="bg-BG"/>
    </w:rPr>
  </w:style>
  <w:style w:type="paragraph" w:customStyle="1" w:styleId="CharChar0">
    <w:name w:val="Char Char Знак Знак Знак 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noProof/>
      <w:sz w:val="24"/>
      <w:szCs w:val="24"/>
      <w:lang w:val="pl-PL" w:eastAsia="pl-PL"/>
    </w:rPr>
  </w:style>
  <w:style w:type="paragraph" w:customStyle="1" w:styleId="TabKopf2">
    <w:name w:val="Tab_Kopf_2"/>
    <w:basedOn w:val="Normal"/>
    <w:rsid w:val="003E7E96"/>
    <w:pPr>
      <w:spacing w:before="40" w:after="40" w:line="180" w:lineRule="exact"/>
      <w:jc w:val="center"/>
    </w:pPr>
    <w:rPr>
      <w:rFonts w:ascii="Arial" w:eastAsia="Times New Roman" w:hAnsi="Arial" w:cs="Arial"/>
      <w:sz w:val="16"/>
      <w:szCs w:val="16"/>
      <w:lang w:val="de-DE" w:eastAsia="de-AT"/>
    </w:rPr>
  </w:style>
  <w:style w:type="paragraph" w:customStyle="1" w:styleId="CharChar1">
    <w:name w:val="Char Char Знак 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noProof/>
      <w:sz w:val="24"/>
      <w:szCs w:val="24"/>
      <w:lang w:val="pl-PL" w:eastAsia="pl-PL"/>
    </w:rPr>
  </w:style>
  <w:style w:type="paragraph" w:customStyle="1" w:styleId="CharCharCharCharCharCharCharCharCharCharCharChar1CharCharCharChar">
    <w:name w:val="Char Знак Char Char Знак Char Знак Char Char Char Char Знак Char Знак Char Знак Char Char1 Знак Char Знак Char Char Знак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tit4">
    <w:name w:val="tit4"/>
    <w:basedOn w:val="tit3"/>
    <w:autoRedefine/>
    <w:rsid w:val="003E7E96"/>
  </w:style>
  <w:style w:type="paragraph" w:customStyle="1" w:styleId="CharChar2">
    <w:name w:val="Char Char Знак Знак 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noProof/>
      <w:sz w:val="24"/>
      <w:szCs w:val="24"/>
      <w:lang w:val="pl-PL" w:eastAsia="pl-PL"/>
    </w:rPr>
  </w:style>
  <w:style w:type="paragraph" w:customStyle="1" w:styleId="StileTitolo1Arial">
    <w:name w:val="Stile Titolo 1 + Arial"/>
    <w:basedOn w:val="Heading1"/>
    <w:autoRedefine/>
    <w:rsid w:val="003E7E96"/>
    <w:pPr>
      <w:tabs>
        <w:tab w:val="clear" w:pos="432"/>
        <w:tab w:val="left" w:pos="425"/>
        <w:tab w:val="num" w:pos="1260"/>
      </w:tabs>
      <w:spacing w:before="120" w:after="240"/>
      <w:ind w:left="0" w:firstLine="0"/>
      <w:jc w:val="center"/>
    </w:pPr>
    <w:rPr>
      <w:rFonts w:ascii="Arial" w:hAnsi="Arial" w:cs="Arial"/>
      <w:lang w:val="en-GB"/>
    </w:rPr>
  </w:style>
  <w:style w:type="paragraph" w:customStyle="1" w:styleId="titolo3nuovoCarattereCarattere">
    <w:name w:val="titolo 3 nuovo Carattere Carattere Знак"/>
    <w:basedOn w:val="Normal"/>
    <w:rsid w:val="003E7E96"/>
    <w:pPr>
      <w:tabs>
        <w:tab w:val="left" w:pos="709"/>
      </w:tabs>
      <w:spacing w:after="0" w:line="240" w:lineRule="auto"/>
    </w:pPr>
    <w:rPr>
      <w:rFonts w:ascii="Arial" w:eastAsia="Times New Roman" w:hAnsi="Arial" w:cs="Arial"/>
      <w:i/>
      <w:iCs/>
      <w:lang w:val="pl-PL" w:eastAsia="pl-PL"/>
    </w:rPr>
  </w:style>
  <w:style w:type="paragraph" w:customStyle="1" w:styleId="CharCharCharCharCharCharCharCharCharCharCharChar0">
    <w:name w:val="Char Char Char 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ListDash">
    <w:name w:val="List Dash"/>
    <w:basedOn w:val="Normal"/>
    <w:rsid w:val="003E7E96"/>
    <w:pPr>
      <w:tabs>
        <w:tab w:val="num" w:pos="283"/>
      </w:tabs>
      <w:spacing w:before="120" w:after="12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CharCharCharChar0">
    <w:name w:val="Char Char Знак Знак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StyleHeading212pt1">
    <w:name w:val="Style Heading 2 + 12 pt1"/>
    <w:basedOn w:val="Heading2"/>
    <w:autoRedefine/>
    <w:rsid w:val="003E7E96"/>
    <w:pPr>
      <w:widowControl/>
      <w:tabs>
        <w:tab w:val="num" w:pos="567"/>
      </w:tabs>
      <w:autoSpaceDE/>
      <w:autoSpaceDN/>
      <w:adjustRightInd/>
      <w:ind w:left="2041" w:hanging="1701"/>
    </w:pPr>
    <w:rPr>
      <w:rFonts w:ascii="Arial" w:hAnsi="Arial" w:cs="Arial"/>
      <w:sz w:val="24"/>
      <w:szCs w:val="24"/>
      <w:lang w:val="en-US" w:eastAsia="en-US"/>
    </w:rPr>
  </w:style>
  <w:style w:type="paragraph" w:customStyle="1" w:styleId="Q-B">
    <w:name w:val="Q-B"/>
    <w:basedOn w:val="Normal"/>
    <w:rsid w:val="003E7E96"/>
    <w:pPr>
      <w:keepNext/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Heading1Before04lineAfter04line">
    <w:name w:val="Style Heading 1 + Before:  04 line After:  04 line"/>
    <w:basedOn w:val="Heading1"/>
    <w:autoRedefine/>
    <w:rsid w:val="003E7E96"/>
    <w:pPr>
      <w:tabs>
        <w:tab w:val="clear" w:pos="432"/>
        <w:tab w:val="num" w:pos="720"/>
      </w:tabs>
      <w:spacing w:beforeLines="40" w:afterLines="40"/>
      <w:ind w:left="720" w:hanging="180"/>
      <w:jc w:val="both"/>
    </w:pPr>
    <w:rPr>
      <w:smallCaps w:val="0"/>
      <w:color w:val="0000FF"/>
      <w:kern w:val="0"/>
      <w:sz w:val="20"/>
      <w:szCs w:val="20"/>
      <w:lang w:val="bg-BG" w:eastAsia="en-US"/>
    </w:rPr>
  </w:style>
  <w:style w:type="paragraph" w:customStyle="1" w:styleId="Q1">
    <w:name w:val="Q1"/>
    <w:basedOn w:val="Normal"/>
    <w:rsid w:val="003E7E96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lang w:val="en-GB"/>
    </w:rPr>
  </w:style>
  <w:style w:type="paragraph" w:customStyle="1" w:styleId="Considrant">
    <w:name w:val="Considérant"/>
    <w:basedOn w:val="Normal"/>
    <w:rsid w:val="003E7E96"/>
    <w:pPr>
      <w:tabs>
        <w:tab w:val="num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59">
    <w:name w:val="xl59"/>
    <w:basedOn w:val="Normal"/>
    <w:rsid w:val="003E7E96"/>
    <w:pPr>
      <w:spacing w:before="100" w:after="10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2">
    <w:name w:val="HEAD2"/>
    <w:basedOn w:val="Normal"/>
    <w:rsid w:val="003E7E96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Hebar"/>
      <w:b/>
      <w:bCs/>
      <w:smallCaps/>
      <w:sz w:val="20"/>
      <w:szCs w:val="20"/>
    </w:rPr>
  </w:style>
  <w:style w:type="paragraph" w:customStyle="1" w:styleId="BodyText0">
    <w:name w:val="Body.Text"/>
    <w:basedOn w:val="BodyText"/>
    <w:rsid w:val="003E7E96"/>
  </w:style>
  <w:style w:type="paragraph" w:customStyle="1" w:styleId="Body">
    <w:name w:val="Body"/>
    <w:aliases w:val="Text"/>
    <w:basedOn w:val="BodyText"/>
    <w:rsid w:val="003E7E96"/>
  </w:style>
  <w:style w:type="paragraph" w:customStyle="1" w:styleId="xl24">
    <w:name w:val="xl24"/>
    <w:basedOn w:val="Normal"/>
    <w:rsid w:val="003E7E96"/>
    <w:pPr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56">
    <w:name w:val="xl56"/>
    <w:basedOn w:val="Normal"/>
    <w:rsid w:val="003E7E96"/>
    <w:pPr>
      <w:pBdr>
        <w:bottom w:val="single" w:sz="4" w:space="0" w:color="auto"/>
      </w:pBdr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paragraph" w:customStyle="1" w:styleId="xl36">
    <w:name w:val="xl36"/>
    <w:basedOn w:val="Normal"/>
    <w:rsid w:val="003E7E96"/>
    <w:pPr>
      <w:spacing w:before="100" w:after="100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GB"/>
    </w:rPr>
  </w:style>
  <w:style w:type="paragraph" w:customStyle="1" w:styleId="Style2">
    <w:name w:val="Style2"/>
    <w:basedOn w:val="Normal"/>
    <w:rsid w:val="003E7E96"/>
    <w:pPr>
      <w:keepNext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bg-BG"/>
    </w:rPr>
  </w:style>
  <w:style w:type="paragraph" w:customStyle="1" w:styleId="Style10">
    <w:name w:val="Style1"/>
    <w:basedOn w:val="Normal"/>
    <w:rsid w:val="003E7E96"/>
    <w:pPr>
      <w:keepNext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pacing w:val="20"/>
      <w:sz w:val="24"/>
      <w:szCs w:val="24"/>
      <w:lang w:val="bg-BG"/>
    </w:rPr>
  </w:style>
  <w:style w:type="table" w:customStyle="1" w:styleId="TableGrid1">
    <w:name w:val="Table Grid1"/>
    <w:rsid w:val="003E7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ret0">
    <w:name w:val="Tiret 0"/>
    <w:basedOn w:val="Normal"/>
    <w:rsid w:val="003E7E96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10">
    <w:name w:val="1"/>
    <w:aliases w:val="Heading,4,2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arattereCharCharCharCharChar0">
    <w:name w:val="Char Carattere Char Char Знак Char Char 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NaceSectionSt">
    <w:name w:val="Nace Section St"/>
    <w:basedOn w:val="Normal"/>
    <w:rsid w:val="003E7E96"/>
    <w:pPr>
      <w:keepLines/>
      <w:tabs>
        <w:tab w:val="left" w:pos="380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harCharCharChar0">
    <w:name w:val="Знак Знак Знак Знак Знак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11">
    <w:name w:val="Знак1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1">
    <w:name w:val="Char Char Char1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CharCharChar1">
    <w:name w:val="Char Char Char Char Char Char Char Char Char Char Char Char1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TOC2">
    <w:name w:val="toc 2"/>
    <w:basedOn w:val="Normal"/>
    <w:next w:val="Normal"/>
    <w:autoRedefine/>
    <w:rsid w:val="003E7E96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TOC3">
    <w:name w:val="toc 3"/>
    <w:basedOn w:val="Normal"/>
    <w:next w:val="Normal"/>
    <w:autoRedefine/>
    <w:rsid w:val="003E7E96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a2">
    <w:name w:val="a2"/>
    <w:basedOn w:val="Normal"/>
    <w:rsid w:val="003E7E96"/>
    <w:pPr>
      <w:keepNext/>
      <w:tabs>
        <w:tab w:val="left" w:pos="5580"/>
      </w:tabs>
      <w:spacing w:after="0" w:line="240" w:lineRule="auto"/>
      <w:ind w:left="540" w:right="3240" w:firstLine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CharChar">
    <w:name w:val="Zchn Zchn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10">
    <w:name w:val="a1"/>
    <w:basedOn w:val="Normal"/>
    <w:rsid w:val="003E7E96"/>
    <w:pPr>
      <w:keepNext/>
      <w:tabs>
        <w:tab w:val="left" w:pos="2700"/>
      </w:tabs>
      <w:spacing w:after="0" w:line="240" w:lineRule="auto"/>
      <w:ind w:left="54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Q-D">
    <w:name w:val="Q-D"/>
    <w:basedOn w:val="Normal"/>
    <w:autoRedefine/>
    <w:rsid w:val="003E7E96"/>
    <w:pPr>
      <w:keepNext/>
      <w:tabs>
        <w:tab w:val="num" w:pos="644"/>
      </w:tabs>
      <w:spacing w:after="0" w:line="240" w:lineRule="auto"/>
      <w:ind w:left="540" w:hanging="540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Q-E">
    <w:name w:val="Q-E"/>
    <w:basedOn w:val="Normal"/>
    <w:autoRedefine/>
    <w:rsid w:val="003E7E96"/>
    <w:pPr>
      <w:keepNext/>
      <w:numPr>
        <w:numId w:val="10"/>
      </w:numPr>
      <w:tabs>
        <w:tab w:val="clear" w:pos="720"/>
        <w:tab w:val="left" w:pos="54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b/>
      <w:bCs/>
      <w:lang w:val="bg-BG"/>
    </w:rPr>
  </w:style>
  <w:style w:type="paragraph" w:customStyle="1" w:styleId="NumPar1">
    <w:name w:val="NumPar 1"/>
    <w:basedOn w:val="Normal"/>
    <w:next w:val="Normal"/>
    <w:rsid w:val="003E7E96"/>
    <w:pPr>
      <w:numPr>
        <w:numId w:val="11"/>
      </w:numPr>
      <w:tabs>
        <w:tab w:val="clear" w:pos="1440"/>
        <w:tab w:val="left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xt4">
    <w:name w:val="Text 4"/>
    <w:basedOn w:val="Normal"/>
    <w:rsid w:val="003E7E96"/>
    <w:pPr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answer1">
    <w:name w:val="answer1"/>
    <w:basedOn w:val="Normal"/>
    <w:rsid w:val="003E7E96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QE1">
    <w:name w:val="QE_1"/>
    <w:basedOn w:val="Normal"/>
    <w:rsid w:val="003E7E96"/>
    <w:pPr>
      <w:keepNext/>
      <w:tabs>
        <w:tab w:val="left" w:pos="540"/>
      </w:tabs>
      <w:spacing w:before="120" w:after="120" w:line="240" w:lineRule="auto"/>
      <w:ind w:left="539" w:hanging="539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3E7E96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lang w:val="bg-BG" w:eastAsia="bg-BG"/>
    </w:rPr>
  </w:style>
  <w:style w:type="character" w:customStyle="1" w:styleId="SubtitleChar">
    <w:name w:val="Subtitle Char"/>
    <w:basedOn w:val="DefaultParagraphFont"/>
    <w:link w:val="Subtitle"/>
    <w:rsid w:val="003E7E96"/>
    <w:rPr>
      <w:rFonts w:ascii="Times New Roman" w:eastAsia="Times New Roman" w:hAnsi="Times New Roman" w:cs="Times New Roman"/>
      <w:b/>
      <w:bCs/>
      <w:i/>
      <w:iCs/>
      <w:lang w:val="bg-BG" w:eastAsia="bg-BG"/>
    </w:rPr>
  </w:style>
  <w:style w:type="paragraph" w:styleId="HTMLPreformatted">
    <w:name w:val="HTML Preformatted"/>
    <w:basedOn w:val="Normal"/>
    <w:link w:val="HTMLPreformattedChar"/>
    <w:rsid w:val="003E7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3E7E96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customStyle="1" w:styleId="Char1CharChar">
    <w:name w:val="Char1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1CharChar0">
    <w:name w:val="Char Char1 Знак Знак Char Char Знак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0">
    <w:name w:val="Знак Знак Знак Char Char Char Char Char Знак Char Знак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1Char0">
    <w:name w:val="Char Char1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Caption">
    <w:name w:val="caption"/>
    <w:basedOn w:val="Normal"/>
    <w:next w:val="Normal"/>
    <w:qFormat/>
    <w:rsid w:val="003E7E96"/>
    <w:pPr>
      <w:spacing w:after="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ko-KR"/>
    </w:rPr>
  </w:style>
  <w:style w:type="paragraph" w:customStyle="1" w:styleId="CharChar3">
    <w:name w:val="Знак Char Знак Знак Знак Char Знак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">
    <w:name w:val="Знак Знак Знак Char Char Char Char Char Знак Char Знак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font8">
    <w:name w:val="font8"/>
    <w:basedOn w:val="Normal"/>
    <w:rsid w:val="003E7E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bg-BG" w:eastAsia="bg-BG"/>
    </w:rPr>
  </w:style>
  <w:style w:type="paragraph" w:customStyle="1" w:styleId="CharCharChar1Char">
    <w:name w:val="Char Char Char1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rsid w:val="003E7E96"/>
    <w:pPr>
      <w:spacing w:after="0" w:line="240" w:lineRule="auto"/>
    </w:pPr>
    <w:rPr>
      <w:rFonts w:ascii="Calibri" w:eastAsia="Calibri" w:hAnsi="Calibri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3E7E9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font9">
    <w:name w:val="font9"/>
    <w:basedOn w:val="Normal"/>
    <w:rsid w:val="003E7E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val="bg-BG" w:eastAsia="bg-BG"/>
    </w:rPr>
  </w:style>
  <w:style w:type="paragraph" w:customStyle="1" w:styleId="font10">
    <w:name w:val="font10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bg-BG" w:eastAsia="bg-BG"/>
    </w:rPr>
  </w:style>
  <w:style w:type="paragraph" w:customStyle="1" w:styleId="font11">
    <w:name w:val="font11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bg-BG" w:eastAsia="bg-BG"/>
    </w:rPr>
  </w:style>
  <w:style w:type="paragraph" w:customStyle="1" w:styleId="font13">
    <w:name w:val="font13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bg-BG" w:eastAsia="bg-BG"/>
    </w:rPr>
  </w:style>
  <w:style w:type="paragraph" w:customStyle="1" w:styleId="font14">
    <w:name w:val="font14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bg-BG" w:eastAsia="bg-BG"/>
    </w:rPr>
  </w:style>
  <w:style w:type="paragraph" w:customStyle="1" w:styleId="font15">
    <w:name w:val="font15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val="bg-BG" w:eastAsia="bg-BG"/>
    </w:rPr>
  </w:style>
  <w:style w:type="paragraph" w:customStyle="1" w:styleId="font16">
    <w:name w:val="font16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bg-BG" w:eastAsia="bg-BG"/>
    </w:rPr>
  </w:style>
  <w:style w:type="paragraph" w:customStyle="1" w:styleId="font17">
    <w:name w:val="font17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bg-BG" w:eastAsia="bg-BG"/>
    </w:rPr>
  </w:style>
  <w:style w:type="paragraph" w:customStyle="1" w:styleId="font18">
    <w:name w:val="font18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bg-BG" w:eastAsia="bg-BG"/>
    </w:rPr>
  </w:style>
  <w:style w:type="paragraph" w:customStyle="1" w:styleId="font19">
    <w:name w:val="font19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bg-BG" w:eastAsia="bg-BG"/>
    </w:rPr>
  </w:style>
  <w:style w:type="paragraph" w:customStyle="1" w:styleId="font20">
    <w:name w:val="font20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bg-BG" w:eastAsia="bg-BG"/>
    </w:rPr>
  </w:style>
  <w:style w:type="paragraph" w:customStyle="1" w:styleId="font21">
    <w:name w:val="font21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bg-BG" w:eastAsia="bg-BG"/>
    </w:rPr>
  </w:style>
  <w:style w:type="paragraph" w:customStyle="1" w:styleId="font22">
    <w:name w:val="font22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bg-BG" w:eastAsia="bg-BG"/>
    </w:rPr>
  </w:style>
  <w:style w:type="paragraph" w:customStyle="1" w:styleId="font23">
    <w:name w:val="font23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bg-BG" w:eastAsia="bg-BG"/>
    </w:rPr>
  </w:style>
  <w:style w:type="paragraph" w:customStyle="1" w:styleId="font24">
    <w:name w:val="font24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bg-BG" w:eastAsia="bg-BG"/>
    </w:rPr>
  </w:style>
  <w:style w:type="paragraph" w:customStyle="1" w:styleId="font25">
    <w:name w:val="font25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val="bg-BG" w:eastAsia="bg-BG"/>
    </w:rPr>
  </w:style>
  <w:style w:type="paragraph" w:customStyle="1" w:styleId="font26">
    <w:name w:val="font26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  <w:u w:val="single"/>
      <w:lang w:val="bg-BG" w:eastAsia="bg-BG"/>
    </w:rPr>
  </w:style>
  <w:style w:type="paragraph" w:customStyle="1" w:styleId="font27">
    <w:name w:val="font27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font28">
    <w:name w:val="font28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bg-BG" w:eastAsia="bg-BG"/>
    </w:rPr>
  </w:style>
  <w:style w:type="paragraph" w:customStyle="1" w:styleId="font29">
    <w:name w:val="font29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00"/>
      <w:sz w:val="24"/>
      <w:szCs w:val="24"/>
      <w:lang w:val="bg-BG" w:eastAsia="bg-BG"/>
    </w:rPr>
  </w:style>
  <w:style w:type="paragraph" w:customStyle="1" w:styleId="font30">
    <w:name w:val="font30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FF00"/>
      <w:sz w:val="24"/>
      <w:szCs w:val="24"/>
      <w:lang w:val="bg-BG" w:eastAsia="bg-BG"/>
    </w:rPr>
  </w:style>
  <w:style w:type="paragraph" w:customStyle="1" w:styleId="font31">
    <w:name w:val="font31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bg-BG" w:eastAsia="bg-BG"/>
    </w:rPr>
  </w:style>
  <w:style w:type="paragraph" w:customStyle="1" w:styleId="xl148">
    <w:name w:val="xl148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49">
    <w:name w:val="xl149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0">
    <w:name w:val="xl150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1">
    <w:name w:val="xl151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2">
    <w:name w:val="xl152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bg-BG" w:eastAsia="bg-BG"/>
    </w:rPr>
  </w:style>
  <w:style w:type="paragraph" w:customStyle="1" w:styleId="xl153">
    <w:name w:val="xl15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customStyle="1" w:styleId="xl154">
    <w:name w:val="xl154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5">
    <w:name w:val="xl155"/>
    <w:basedOn w:val="Normal"/>
    <w:rsid w:val="003E7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6">
    <w:name w:val="xl156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7">
    <w:name w:val="xl157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8">
    <w:name w:val="xl158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59">
    <w:name w:val="xl159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60">
    <w:name w:val="xl160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61">
    <w:name w:val="xl161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62">
    <w:name w:val="xl162"/>
    <w:basedOn w:val="Normal"/>
    <w:rsid w:val="003E7E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163">
    <w:name w:val="xl163"/>
    <w:basedOn w:val="Normal"/>
    <w:rsid w:val="003E7E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164">
    <w:name w:val="xl164"/>
    <w:basedOn w:val="Normal"/>
    <w:rsid w:val="003E7E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65">
    <w:name w:val="xl165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66">
    <w:name w:val="xl166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67">
    <w:name w:val="xl167"/>
    <w:basedOn w:val="Normal"/>
    <w:rsid w:val="003E7E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168">
    <w:name w:val="xl168"/>
    <w:basedOn w:val="Normal"/>
    <w:rsid w:val="003E7E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169">
    <w:name w:val="xl169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0">
    <w:name w:val="xl170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1">
    <w:name w:val="xl171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2">
    <w:name w:val="xl172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3">
    <w:name w:val="xl17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4">
    <w:name w:val="xl174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bg-BG" w:eastAsia="bg-BG"/>
    </w:rPr>
  </w:style>
  <w:style w:type="paragraph" w:customStyle="1" w:styleId="xl175">
    <w:name w:val="xl175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76">
    <w:name w:val="xl176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77">
    <w:name w:val="xl177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8">
    <w:name w:val="xl178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79">
    <w:name w:val="xl179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80">
    <w:name w:val="xl180"/>
    <w:basedOn w:val="Normal"/>
    <w:rsid w:val="003E7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81">
    <w:name w:val="xl181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82">
    <w:name w:val="xl182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3">
    <w:name w:val="xl18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4">
    <w:name w:val="xl184"/>
    <w:basedOn w:val="Normal"/>
    <w:rsid w:val="003E7E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5">
    <w:name w:val="xl185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6">
    <w:name w:val="xl186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7">
    <w:name w:val="xl187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8">
    <w:name w:val="xl188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89">
    <w:name w:val="xl189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0">
    <w:name w:val="xl190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1">
    <w:name w:val="xl191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2">
    <w:name w:val="xl192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3">
    <w:name w:val="xl193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4">
    <w:name w:val="xl194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5">
    <w:name w:val="xl195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6">
    <w:name w:val="xl196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97">
    <w:name w:val="xl197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98">
    <w:name w:val="xl198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199">
    <w:name w:val="xl199"/>
    <w:basedOn w:val="Normal"/>
    <w:rsid w:val="003E7E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200">
    <w:name w:val="xl200"/>
    <w:basedOn w:val="Normal"/>
    <w:rsid w:val="003E7E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bg-BG" w:eastAsia="bg-BG"/>
    </w:rPr>
  </w:style>
  <w:style w:type="paragraph" w:customStyle="1" w:styleId="xl201">
    <w:name w:val="xl201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2">
    <w:name w:val="xl202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3">
    <w:name w:val="xl203"/>
    <w:basedOn w:val="Normal"/>
    <w:rsid w:val="003E7E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4">
    <w:name w:val="xl204"/>
    <w:basedOn w:val="Normal"/>
    <w:rsid w:val="003E7E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5">
    <w:name w:val="xl205"/>
    <w:basedOn w:val="Normal"/>
    <w:rsid w:val="003E7E9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6">
    <w:name w:val="xl206"/>
    <w:basedOn w:val="Normal"/>
    <w:rsid w:val="003E7E96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7">
    <w:name w:val="xl207"/>
    <w:basedOn w:val="Normal"/>
    <w:rsid w:val="003E7E96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8">
    <w:name w:val="xl208"/>
    <w:basedOn w:val="Normal"/>
    <w:rsid w:val="003E7E96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09">
    <w:name w:val="xl209"/>
    <w:basedOn w:val="Normal"/>
    <w:rsid w:val="003E7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0">
    <w:name w:val="xl210"/>
    <w:basedOn w:val="Normal"/>
    <w:rsid w:val="003E7E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1">
    <w:name w:val="xl211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2">
    <w:name w:val="xl212"/>
    <w:basedOn w:val="Normal"/>
    <w:rsid w:val="003E7E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13">
    <w:name w:val="xl213"/>
    <w:basedOn w:val="Normal"/>
    <w:rsid w:val="003E7E96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14">
    <w:name w:val="xl214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15">
    <w:name w:val="xl215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6">
    <w:name w:val="xl216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7">
    <w:name w:val="xl217"/>
    <w:basedOn w:val="Normal"/>
    <w:rsid w:val="003E7E96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8">
    <w:name w:val="xl218"/>
    <w:basedOn w:val="Normal"/>
    <w:rsid w:val="003E7E96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19">
    <w:name w:val="xl219"/>
    <w:basedOn w:val="Normal"/>
    <w:rsid w:val="003E7E96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20">
    <w:name w:val="xl220"/>
    <w:basedOn w:val="Normal"/>
    <w:rsid w:val="003E7E96"/>
    <w:pPr>
      <w:pBdr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21">
    <w:name w:val="xl221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22">
    <w:name w:val="xl222"/>
    <w:basedOn w:val="Normal"/>
    <w:rsid w:val="003E7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23">
    <w:name w:val="xl22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24">
    <w:name w:val="xl224"/>
    <w:basedOn w:val="Normal"/>
    <w:rsid w:val="003E7E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25">
    <w:name w:val="xl225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26">
    <w:name w:val="xl226"/>
    <w:basedOn w:val="Normal"/>
    <w:rsid w:val="003E7E96"/>
    <w:pPr>
      <w:pBdr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27">
    <w:name w:val="xl227"/>
    <w:basedOn w:val="Normal"/>
    <w:rsid w:val="003E7E96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28">
    <w:name w:val="xl228"/>
    <w:basedOn w:val="Normal"/>
    <w:rsid w:val="003E7E96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29">
    <w:name w:val="xl229"/>
    <w:basedOn w:val="Normal"/>
    <w:rsid w:val="003E7E96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0">
    <w:name w:val="xl230"/>
    <w:basedOn w:val="Normal"/>
    <w:rsid w:val="003E7E96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1">
    <w:name w:val="xl231"/>
    <w:basedOn w:val="Normal"/>
    <w:rsid w:val="003E7E96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2">
    <w:name w:val="xl232"/>
    <w:basedOn w:val="Normal"/>
    <w:rsid w:val="003E7E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3">
    <w:name w:val="xl233"/>
    <w:basedOn w:val="Normal"/>
    <w:rsid w:val="003E7E9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4">
    <w:name w:val="xl234"/>
    <w:basedOn w:val="Normal"/>
    <w:rsid w:val="003E7E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bg-BG" w:eastAsia="bg-BG"/>
    </w:rPr>
  </w:style>
  <w:style w:type="paragraph" w:customStyle="1" w:styleId="xl235">
    <w:name w:val="xl235"/>
    <w:basedOn w:val="Normal"/>
    <w:rsid w:val="003E7E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6">
    <w:name w:val="xl236"/>
    <w:basedOn w:val="Normal"/>
    <w:rsid w:val="003E7E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37">
    <w:name w:val="xl237"/>
    <w:basedOn w:val="Normal"/>
    <w:rsid w:val="003E7E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38">
    <w:name w:val="xl238"/>
    <w:basedOn w:val="Normal"/>
    <w:rsid w:val="003E7E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39">
    <w:name w:val="xl239"/>
    <w:basedOn w:val="Normal"/>
    <w:rsid w:val="003E7E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0">
    <w:name w:val="xl240"/>
    <w:basedOn w:val="Normal"/>
    <w:rsid w:val="003E7E9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41">
    <w:name w:val="xl241"/>
    <w:basedOn w:val="Normal"/>
    <w:rsid w:val="003E7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42">
    <w:name w:val="xl242"/>
    <w:basedOn w:val="Normal"/>
    <w:rsid w:val="003E7E9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3">
    <w:name w:val="xl243"/>
    <w:basedOn w:val="Normal"/>
    <w:rsid w:val="003E7E96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4">
    <w:name w:val="xl244"/>
    <w:basedOn w:val="Normal"/>
    <w:rsid w:val="003E7E96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5">
    <w:name w:val="xl245"/>
    <w:basedOn w:val="Normal"/>
    <w:rsid w:val="003E7E96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6">
    <w:name w:val="xl246"/>
    <w:basedOn w:val="Normal"/>
    <w:rsid w:val="003E7E96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7">
    <w:name w:val="xl247"/>
    <w:basedOn w:val="Normal"/>
    <w:rsid w:val="003E7E96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8">
    <w:name w:val="xl248"/>
    <w:basedOn w:val="Normal"/>
    <w:rsid w:val="003E7E96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49">
    <w:name w:val="xl249"/>
    <w:basedOn w:val="Normal"/>
    <w:rsid w:val="003E7E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50">
    <w:name w:val="xl250"/>
    <w:basedOn w:val="Normal"/>
    <w:rsid w:val="003E7E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51">
    <w:name w:val="xl251"/>
    <w:basedOn w:val="Normal"/>
    <w:rsid w:val="003E7E96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52">
    <w:name w:val="xl252"/>
    <w:basedOn w:val="Normal"/>
    <w:rsid w:val="003E7E9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53">
    <w:name w:val="xl253"/>
    <w:basedOn w:val="Normal"/>
    <w:rsid w:val="003E7E9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54">
    <w:name w:val="xl254"/>
    <w:basedOn w:val="Normal"/>
    <w:rsid w:val="003E7E9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55">
    <w:name w:val="xl255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56">
    <w:name w:val="xl256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57">
    <w:name w:val="xl257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58">
    <w:name w:val="xl258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259">
    <w:name w:val="xl259"/>
    <w:basedOn w:val="Normal"/>
    <w:rsid w:val="003E7E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0">
    <w:name w:val="xl260"/>
    <w:basedOn w:val="Normal"/>
    <w:rsid w:val="003E7E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1">
    <w:name w:val="xl261"/>
    <w:basedOn w:val="Normal"/>
    <w:rsid w:val="003E7E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2">
    <w:name w:val="xl262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63">
    <w:name w:val="xl26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64">
    <w:name w:val="xl264"/>
    <w:basedOn w:val="Normal"/>
    <w:rsid w:val="003E7E9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5">
    <w:name w:val="xl265"/>
    <w:basedOn w:val="Normal"/>
    <w:rsid w:val="003E7E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6">
    <w:name w:val="xl266"/>
    <w:basedOn w:val="Normal"/>
    <w:rsid w:val="003E7E9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7">
    <w:name w:val="xl267"/>
    <w:basedOn w:val="Normal"/>
    <w:rsid w:val="003E7E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8">
    <w:name w:val="xl268"/>
    <w:basedOn w:val="Normal"/>
    <w:rsid w:val="003E7E9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69">
    <w:name w:val="xl269"/>
    <w:basedOn w:val="Normal"/>
    <w:rsid w:val="003E7E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70">
    <w:name w:val="xl270"/>
    <w:basedOn w:val="Normal"/>
    <w:rsid w:val="003E7E9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71">
    <w:name w:val="xl271"/>
    <w:basedOn w:val="Normal"/>
    <w:rsid w:val="003E7E9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72">
    <w:name w:val="xl272"/>
    <w:basedOn w:val="Normal"/>
    <w:rsid w:val="003E7E9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xl273">
    <w:name w:val="xl273"/>
    <w:basedOn w:val="Normal"/>
    <w:rsid w:val="003E7E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74">
    <w:name w:val="xl274"/>
    <w:basedOn w:val="Normal"/>
    <w:rsid w:val="003E7E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75">
    <w:name w:val="xl275"/>
    <w:basedOn w:val="Normal"/>
    <w:rsid w:val="003E7E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76">
    <w:name w:val="xl276"/>
    <w:basedOn w:val="Normal"/>
    <w:rsid w:val="003E7E9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77">
    <w:name w:val="xl277"/>
    <w:basedOn w:val="Normal"/>
    <w:rsid w:val="003E7E96"/>
    <w:pPr>
      <w:pBdr>
        <w:top w:val="single" w:sz="8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78">
    <w:name w:val="xl278"/>
    <w:basedOn w:val="Normal"/>
    <w:rsid w:val="003E7E9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79">
    <w:name w:val="xl279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0">
    <w:name w:val="xl280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xl281">
    <w:name w:val="xl281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xl282">
    <w:name w:val="xl282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customStyle="1" w:styleId="xl283">
    <w:name w:val="xl28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4">
    <w:name w:val="xl284"/>
    <w:basedOn w:val="Normal"/>
    <w:rsid w:val="003E7E96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5">
    <w:name w:val="xl285"/>
    <w:basedOn w:val="Normal"/>
    <w:rsid w:val="003E7E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6">
    <w:name w:val="xl286"/>
    <w:basedOn w:val="Normal"/>
    <w:rsid w:val="003E7E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7">
    <w:name w:val="xl287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8">
    <w:name w:val="xl288"/>
    <w:basedOn w:val="Normal"/>
    <w:rsid w:val="003E7E96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89">
    <w:name w:val="xl289"/>
    <w:basedOn w:val="Normal"/>
    <w:rsid w:val="003E7E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90">
    <w:name w:val="xl290"/>
    <w:basedOn w:val="Normal"/>
    <w:rsid w:val="003E7E9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91">
    <w:name w:val="xl291"/>
    <w:basedOn w:val="Normal"/>
    <w:rsid w:val="003E7E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92">
    <w:name w:val="xl292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93">
    <w:name w:val="xl293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94">
    <w:name w:val="xl294"/>
    <w:basedOn w:val="Normal"/>
    <w:rsid w:val="003E7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295">
    <w:name w:val="xl295"/>
    <w:basedOn w:val="Normal"/>
    <w:rsid w:val="003E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rsid w:val="003E7E9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4150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6</cp:revision>
  <dcterms:created xsi:type="dcterms:W3CDTF">2018-03-13T10:15:00Z</dcterms:created>
  <dcterms:modified xsi:type="dcterms:W3CDTF">2018-03-14T18:42:00Z</dcterms:modified>
</cp:coreProperties>
</file>